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EF1" w:rsidRPr="00471770" w:rsidRDefault="00312441" w:rsidP="00312441">
      <w:pPr>
        <w:jc w:val="center"/>
        <w:rPr>
          <w:rFonts w:ascii="Palatino" w:hAnsi="Palatino"/>
          <w:sz w:val="32"/>
          <w:szCs w:val="32"/>
        </w:rPr>
      </w:pPr>
      <w:bookmarkStart w:id="0" w:name="_GoBack"/>
      <w:bookmarkEnd w:id="0"/>
      <w:r w:rsidRPr="00471770">
        <w:rPr>
          <w:rFonts w:ascii="Palatino" w:hAnsi="Palatino"/>
          <w:sz w:val="32"/>
          <w:szCs w:val="32"/>
        </w:rPr>
        <w:t>AP Literature: Summer Assignment</w:t>
      </w:r>
    </w:p>
    <w:p w:rsidR="00BA17F4" w:rsidRDefault="00BA17F4" w:rsidP="00312441">
      <w:pPr>
        <w:rPr>
          <w:rFonts w:ascii="Palatino" w:hAnsi="Palatino"/>
          <w:sz w:val="24"/>
          <w:szCs w:val="24"/>
        </w:rPr>
      </w:pPr>
      <w:r>
        <w:rPr>
          <w:rFonts w:ascii="Palatino" w:hAnsi="Palatino"/>
          <w:sz w:val="24"/>
          <w:szCs w:val="24"/>
        </w:rPr>
        <w:t>Step 1: Sign up for Turnitin.com to submit your summer assignment</w:t>
      </w:r>
    </w:p>
    <w:p w:rsidR="00CB4949" w:rsidRDefault="00CB4949" w:rsidP="00CB4949">
      <w:pPr>
        <w:pStyle w:val="ListParagraph"/>
        <w:numPr>
          <w:ilvl w:val="0"/>
          <w:numId w:val="2"/>
        </w:numPr>
        <w:rPr>
          <w:rFonts w:ascii="Palatino" w:hAnsi="Palatino"/>
          <w:sz w:val="24"/>
          <w:szCs w:val="24"/>
        </w:rPr>
      </w:pPr>
      <w:r>
        <w:rPr>
          <w:rFonts w:ascii="Palatino" w:hAnsi="Palatino"/>
          <w:sz w:val="24"/>
          <w:szCs w:val="24"/>
        </w:rPr>
        <w:t>Course number:</w:t>
      </w:r>
      <w:r w:rsidR="00A576AD">
        <w:rPr>
          <w:rFonts w:ascii="Palatino" w:hAnsi="Palatino"/>
          <w:sz w:val="24"/>
          <w:szCs w:val="24"/>
        </w:rPr>
        <w:t xml:space="preserve"> 6482620</w:t>
      </w:r>
    </w:p>
    <w:p w:rsidR="00CB4949" w:rsidRPr="00CB4949" w:rsidRDefault="00CB4949" w:rsidP="00CB4949">
      <w:pPr>
        <w:pStyle w:val="ListParagraph"/>
        <w:numPr>
          <w:ilvl w:val="0"/>
          <w:numId w:val="2"/>
        </w:numPr>
        <w:rPr>
          <w:rFonts w:ascii="Palatino" w:hAnsi="Palatino"/>
          <w:sz w:val="24"/>
          <w:szCs w:val="24"/>
        </w:rPr>
      </w:pPr>
      <w:r>
        <w:rPr>
          <w:rFonts w:ascii="Palatino" w:hAnsi="Palatino"/>
          <w:sz w:val="24"/>
          <w:szCs w:val="24"/>
        </w:rPr>
        <w:t>Password:</w:t>
      </w:r>
      <w:r w:rsidR="00A576AD">
        <w:rPr>
          <w:rFonts w:ascii="Palatino" w:hAnsi="Palatino"/>
          <w:sz w:val="24"/>
          <w:szCs w:val="24"/>
        </w:rPr>
        <w:t xml:space="preserve"> panthers1</w:t>
      </w:r>
    </w:p>
    <w:p w:rsidR="00BA17F4" w:rsidRDefault="00BA17F4" w:rsidP="00312441">
      <w:pPr>
        <w:rPr>
          <w:rFonts w:ascii="Palatino" w:hAnsi="Palatino"/>
          <w:sz w:val="24"/>
          <w:szCs w:val="24"/>
        </w:rPr>
      </w:pPr>
      <w:r>
        <w:rPr>
          <w:rFonts w:ascii="Palatino" w:hAnsi="Palatino"/>
          <w:sz w:val="24"/>
          <w:szCs w:val="24"/>
        </w:rPr>
        <w:t>Step 2: Sign up for your Text Reminder</w:t>
      </w:r>
    </w:p>
    <w:p w:rsidR="00BA17F4" w:rsidRDefault="00BA17F4" w:rsidP="00BA17F4">
      <w:pPr>
        <w:pStyle w:val="ListParagraph"/>
        <w:numPr>
          <w:ilvl w:val="0"/>
          <w:numId w:val="1"/>
        </w:numPr>
        <w:rPr>
          <w:rFonts w:ascii="Palatino" w:hAnsi="Palatino"/>
          <w:sz w:val="24"/>
          <w:szCs w:val="24"/>
        </w:rPr>
      </w:pPr>
      <w:r>
        <w:rPr>
          <w:rFonts w:ascii="Palatino" w:hAnsi="Palatino"/>
          <w:sz w:val="24"/>
          <w:szCs w:val="24"/>
        </w:rPr>
        <w:t>Phone number you’re texting: 720-924-4595</w:t>
      </w:r>
    </w:p>
    <w:p w:rsidR="00BA17F4" w:rsidRDefault="00BA17F4" w:rsidP="00BA17F4">
      <w:pPr>
        <w:pStyle w:val="ListParagraph"/>
        <w:numPr>
          <w:ilvl w:val="0"/>
          <w:numId w:val="1"/>
        </w:numPr>
        <w:rPr>
          <w:rFonts w:ascii="Palatino" w:hAnsi="Palatino"/>
          <w:sz w:val="24"/>
          <w:szCs w:val="24"/>
        </w:rPr>
      </w:pPr>
      <w:r>
        <w:rPr>
          <w:rFonts w:ascii="Palatino" w:hAnsi="Palatino"/>
          <w:sz w:val="24"/>
          <w:szCs w:val="24"/>
        </w:rPr>
        <w:t>Message to send to the number: @3614</w:t>
      </w:r>
    </w:p>
    <w:p w:rsidR="00BA17F4" w:rsidRPr="00CB4949" w:rsidRDefault="00CB4949" w:rsidP="00BA17F4">
      <w:pPr>
        <w:pStyle w:val="ListParagraph"/>
        <w:ind w:left="0"/>
        <w:rPr>
          <w:rFonts w:ascii="Palatino" w:hAnsi="Palatino"/>
          <w:i/>
          <w:sz w:val="24"/>
          <w:szCs w:val="24"/>
        </w:rPr>
      </w:pPr>
      <w:r>
        <w:rPr>
          <w:rFonts w:ascii="Palatino" w:hAnsi="Palatino"/>
          <w:sz w:val="24"/>
          <w:szCs w:val="24"/>
        </w:rPr>
        <w:t>*</w:t>
      </w:r>
      <w:r>
        <w:rPr>
          <w:rFonts w:ascii="Palatino" w:hAnsi="Palatino"/>
          <w:i/>
          <w:sz w:val="24"/>
          <w:szCs w:val="24"/>
        </w:rPr>
        <w:t xml:space="preserve">You cannot respond to these text messages.  It is simply a reminder tool for us to use to ensure you know what is coming up in class.  Parents may also sign up for this service to help you remember your class responsibilities!  </w:t>
      </w:r>
      <w:r w:rsidRPr="00CB4949">
        <w:rPr>
          <w:rFonts w:ascii="Palatino" w:hAnsi="Palatino"/>
          <w:i/>
          <w:sz w:val="24"/>
          <w:szCs w:val="24"/>
        </w:rPr>
        <w:sym w:font="Wingdings" w:char="F04A"/>
      </w:r>
      <w:r>
        <w:rPr>
          <w:rFonts w:ascii="Palatino" w:hAnsi="Palatino"/>
          <w:i/>
          <w:sz w:val="24"/>
          <w:szCs w:val="24"/>
        </w:rPr>
        <w:t xml:space="preserve"> </w:t>
      </w:r>
    </w:p>
    <w:p w:rsidR="00312441" w:rsidRPr="00471770" w:rsidRDefault="00471770" w:rsidP="00312441">
      <w:pPr>
        <w:rPr>
          <w:rFonts w:ascii="Palatino" w:hAnsi="Palatino"/>
          <w:sz w:val="24"/>
          <w:szCs w:val="24"/>
        </w:rPr>
      </w:pPr>
      <w:r w:rsidRPr="00471770">
        <w:rPr>
          <w:rFonts w:ascii="Palatino" w:hAnsi="Palatino"/>
          <w:sz w:val="24"/>
          <w:szCs w:val="24"/>
        </w:rPr>
        <w:t>Allusions and Archetypal Symbols</w:t>
      </w:r>
    </w:p>
    <w:p w:rsidR="00471770" w:rsidRDefault="00471770" w:rsidP="00312441">
      <w:pPr>
        <w:rPr>
          <w:rFonts w:ascii="Palatino" w:hAnsi="Palatino"/>
          <w:sz w:val="24"/>
          <w:szCs w:val="24"/>
        </w:rPr>
      </w:pPr>
      <w:r>
        <w:rPr>
          <w:rFonts w:ascii="Palatino" w:hAnsi="Palatino"/>
          <w:sz w:val="24"/>
          <w:szCs w:val="24"/>
        </w:rPr>
        <w:t>An allusion is a reference, explicit or implicit, to something in previous literature or history.  This in an important literary concept that you will encounter repeatedly in poetry, drama, and fiction.  With allusions, authors can engage the reader in making associating and creating meaning.  However, if you are unaware of allusions, you will miss some of these meanings.  This is not okay for an AP student!</w:t>
      </w:r>
    </w:p>
    <w:p w:rsidR="00471770" w:rsidRDefault="00471770" w:rsidP="00312441">
      <w:pPr>
        <w:rPr>
          <w:rFonts w:ascii="Palatino" w:hAnsi="Palatino"/>
          <w:sz w:val="24"/>
          <w:szCs w:val="24"/>
        </w:rPr>
      </w:pPr>
      <w:r>
        <w:rPr>
          <w:rFonts w:ascii="Palatino" w:hAnsi="Palatino"/>
          <w:sz w:val="24"/>
          <w:szCs w:val="24"/>
        </w:rPr>
        <w:t xml:space="preserve">Below are allusions and symbols, split into lists of specific categories: Biblical Allusions, Greek and Roman Mythology Allusions, </w:t>
      </w:r>
      <w:proofErr w:type="spellStart"/>
      <w:r>
        <w:rPr>
          <w:rFonts w:ascii="Palatino" w:hAnsi="Palatino"/>
          <w:sz w:val="24"/>
          <w:szCs w:val="24"/>
        </w:rPr>
        <w:t>Authurian</w:t>
      </w:r>
      <w:proofErr w:type="spellEnd"/>
      <w:r>
        <w:rPr>
          <w:rFonts w:ascii="Palatino" w:hAnsi="Palatino"/>
          <w:sz w:val="24"/>
          <w:szCs w:val="24"/>
        </w:rPr>
        <w:t xml:space="preserve"> Allusions, Archetypal Symbols, and Literary Allusions made in modern music. </w:t>
      </w:r>
    </w:p>
    <w:tbl>
      <w:tblPr>
        <w:tblStyle w:val="TableGrid"/>
        <w:tblW w:w="0" w:type="auto"/>
        <w:tblLook w:val="04A0" w:firstRow="1" w:lastRow="0" w:firstColumn="1" w:lastColumn="0" w:noHBand="0" w:noVBand="1"/>
      </w:tblPr>
      <w:tblGrid>
        <w:gridCol w:w="4788"/>
        <w:gridCol w:w="4788"/>
      </w:tblGrid>
      <w:tr w:rsidR="00846E9C" w:rsidTr="00846E9C">
        <w:tc>
          <w:tcPr>
            <w:tcW w:w="4788" w:type="dxa"/>
          </w:tcPr>
          <w:p w:rsidR="00846E9C" w:rsidRPr="00BA17F4" w:rsidRDefault="00846E9C" w:rsidP="00BA17F4">
            <w:pPr>
              <w:jc w:val="center"/>
              <w:rPr>
                <w:rFonts w:ascii="Palatino" w:hAnsi="Palatino"/>
                <w:b/>
                <w:sz w:val="24"/>
                <w:szCs w:val="24"/>
              </w:rPr>
            </w:pPr>
            <w:r w:rsidRPr="00BA17F4">
              <w:rPr>
                <w:rFonts w:ascii="Palatino" w:hAnsi="Palatino"/>
                <w:b/>
                <w:sz w:val="24"/>
                <w:szCs w:val="24"/>
              </w:rPr>
              <w:t>Biblical Allusions</w:t>
            </w:r>
          </w:p>
        </w:tc>
        <w:tc>
          <w:tcPr>
            <w:tcW w:w="4788" w:type="dxa"/>
          </w:tcPr>
          <w:p w:rsidR="00846E9C" w:rsidRPr="00BA17F4" w:rsidRDefault="00846E9C" w:rsidP="00BA17F4">
            <w:pPr>
              <w:jc w:val="center"/>
              <w:rPr>
                <w:rFonts w:ascii="Palatino" w:hAnsi="Palatino"/>
                <w:b/>
                <w:sz w:val="24"/>
                <w:szCs w:val="24"/>
              </w:rPr>
            </w:pPr>
            <w:r w:rsidRPr="00BA17F4">
              <w:rPr>
                <w:rFonts w:ascii="Palatino" w:hAnsi="Palatino"/>
                <w:b/>
                <w:sz w:val="24"/>
                <w:szCs w:val="24"/>
              </w:rPr>
              <w:t>Greek and Roman Mythology Allusions</w:t>
            </w:r>
          </w:p>
        </w:tc>
      </w:tr>
      <w:tr w:rsidR="00846E9C" w:rsidTr="00846E9C">
        <w:tc>
          <w:tcPr>
            <w:tcW w:w="4788" w:type="dxa"/>
          </w:tcPr>
          <w:p w:rsidR="00846E9C" w:rsidRDefault="00846E9C" w:rsidP="00312441">
            <w:pPr>
              <w:rPr>
                <w:rFonts w:ascii="Palatino" w:hAnsi="Palatino"/>
                <w:sz w:val="24"/>
                <w:szCs w:val="24"/>
              </w:rPr>
            </w:pPr>
            <w:r>
              <w:rPr>
                <w:rFonts w:ascii="Palatino" w:hAnsi="Palatino"/>
                <w:sz w:val="24"/>
                <w:szCs w:val="24"/>
              </w:rPr>
              <w:t>Creation</w:t>
            </w:r>
          </w:p>
          <w:p w:rsidR="00846E9C" w:rsidRDefault="00846E9C" w:rsidP="00312441">
            <w:pPr>
              <w:rPr>
                <w:rFonts w:ascii="Palatino" w:hAnsi="Palatino"/>
                <w:sz w:val="24"/>
                <w:szCs w:val="24"/>
              </w:rPr>
            </w:pPr>
            <w:r>
              <w:rPr>
                <w:rFonts w:ascii="Palatino" w:hAnsi="Palatino"/>
                <w:sz w:val="24"/>
                <w:szCs w:val="24"/>
              </w:rPr>
              <w:t>Adam and Eve</w:t>
            </w:r>
          </w:p>
          <w:p w:rsidR="00846E9C" w:rsidRDefault="00846E9C" w:rsidP="00312441">
            <w:pPr>
              <w:rPr>
                <w:rFonts w:ascii="Palatino" w:hAnsi="Palatino"/>
                <w:sz w:val="24"/>
                <w:szCs w:val="24"/>
              </w:rPr>
            </w:pPr>
            <w:r>
              <w:rPr>
                <w:rFonts w:ascii="Palatino" w:hAnsi="Palatino"/>
                <w:sz w:val="24"/>
                <w:szCs w:val="24"/>
              </w:rPr>
              <w:t>Cain and Able (the mark of Cain)</w:t>
            </w:r>
          </w:p>
          <w:p w:rsidR="00846E9C" w:rsidRDefault="00846E9C" w:rsidP="00312441">
            <w:pPr>
              <w:rPr>
                <w:rFonts w:ascii="Palatino" w:hAnsi="Palatino"/>
                <w:sz w:val="24"/>
                <w:szCs w:val="24"/>
              </w:rPr>
            </w:pPr>
            <w:r>
              <w:rPr>
                <w:rFonts w:ascii="Palatino" w:hAnsi="Palatino"/>
                <w:sz w:val="24"/>
                <w:szCs w:val="24"/>
              </w:rPr>
              <w:t>David and Goliath</w:t>
            </w:r>
          </w:p>
          <w:p w:rsidR="00846E9C" w:rsidRDefault="00846E9C" w:rsidP="00312441">
            <w:pPr>
              <w:rPr>
                <w:rFonts w:ascii="Palatino" w:hAnsi="Palatino"/>
                <w:sz w:val="24"/>
                <w:szCs w:val="24"/>
              </w:rPr>
            </w:pPr>
            <w:r>
              <w:rPr>
                <w:rFonts w:ascii="Palatino" w:hAnsi="Palatino"/>
                <w:sz w:val="24"/>
                <w:szCs w:val="24"/>
              </w:rPr>
              <w:t>Moses (birth to the promised land)</w:t>
            </w:r>
          </w:p>
          <w:p w:rsidR="00846E9C" w:rsidRDefault="00846E9C" w:rsidP="00312441">
            <w:pPr>
              <w:rPr>
                <w:rFonts w:ascii="Palatino" w:hAnsi="Palatino"/>
                <w:sz w:val="24"/>
                <w:szCs w:val="24"/>
              </w:rPr>
            </w:pPr>
            <w:r>
              <w:rPr>
                <w:rFonts w:ascii="Palatino" w:hAnsi="Palatino"/>
                <w:sz w:val="24"/>
                <w:szCs w:val="24"/>
              </w:rPr>
              <w:t>Abraham and Isaac</w:t>
            </w:r>
          </w:p>
          <w:p w:rsidR="00846E9C" w:rsidRDefault="00846E9C" w:rsidP="00312441">
            <w:pPr>
              <w:rPr>
                <w:rFonts w:ascii="Palatino" w:hAnsi="Palatino"/>
                <w:sz w:val="24"/>
                <w:szCs w:val="24"/>
              </w:rPr>
            </w:pPr>
            <w:r>
              <w:rPr>
                <w:rFonts w:ascii="Palatino" w:hAnsi="Palatino"/>
                <w:sz w:val="24"/>
                <w:szCs w:val="24"/>
              </w:rPr>
              <w:t>Tower of Babel</w:t>
            </w:r>
          </w:p>
          <w:p w:rsidR="00846E9C" w:rsidRDefault="00846E9C" w:rsidP="00312441">
            <w:pPr>
              <w:rPr>
                <w:rFonts w:ascii="Palatino" w:hAnsi="Palatino"/>
                <w:sz w:val="24"/>
                <w:szCs w:val="24"/>
              </w:rPr>
            </w:pPr>
            <w:r>
              <w:rPr>
                <w:rFonts w:ascii="Palatino" w:hAnsi="Palatino"/>
                <w:sz w:val="24"/>
                <w:szCs w:val="24"/>
              </w:rPr>
              <w:t>Jonah and the Whale</w:t>
            </w:r>
          </w:p>
          <w:p w:rsidR="00846E9C" w:rsidRDefault="00846E9C" w:rsidP="00312441">
            <w:pPr>
              <w:rPr>
                <w:rFonts w:ascii="Palatino" w:hAnsi="Palatino"/>
                <w:sz w:val="24"/>
                <w:szCs w:val="24"/>
              </w:rPr>
            </w:pPr>
            <w:r>
              <w:rPr>
                <w:rFonts w:ascii="Palatino" w:hAnsi="Palatino"/>
                <w:sz w:val="24"/>
                <w:szCs w:val="24"/>
              </w:rPr>
              <w:t>Samson and Delilah</w:t>
            </w:r>
          </w:p>
          <w:p w:rsidR="00846E9C" w:rsidRDefault="00846E9C" w:rsidP="00312441">
            <w:pPr>
              <w:rPr>
                <w:rFonts w:ascii="Palatino" w:hAnsi="Palatino"/>
                <w:sz w:val="24"/>
                <w:szCs w:val="24"/>
              </w:rPr>
            </w:pPr>
            <w:r>
              <w:rPr>
                <w:rFonts w:ascii="Palatino" w:hAnsi="Palatino"/>
                <w:sz w:val="24"/>
                <w:szCs w:val="24"/>
              </w:rPr>
              <w:t>Solomon</w:t>
            </w:r>
          </w:p>
          <w:p w:rsidR="00846E9C" w:rsidRDefault="00846E9C" w:rsidP="00312441">
            <w:pPr>
              <w:rPr>
                <w:rFonts w:ascii="Palatino" w:hAnsi="Palatino"/>
                <w:sz w:val="24"/>
                <w:szCs w:val="24"/>
              </w:rPr>
            </w:pPr>
            <w:r>
              <w:rPr>
                <w:rFonts w:ascii="Palatino" w:hAnsi="Palatino"/>
                <w:sz w:val="24"/>
                <w:szCs w:val="24"/>
              </w:rPr>
              <w:t>Job</w:t>
            </w:r>
          </w:p>
          <w:p w:rsidR="00846E9C" w:rsidRDefault="00846E9C" w:rsidP="00312441">
            <w:pPr>
              <w:rPr>
                <w:rFonts w:ascii="Palatino" w:hAnsi="Palatino"/>
                <w:sz w:val="24"/>
                <w:szCs w:val="24"/>
              </w:rPr>
            </w:pPr>
            <w:r>
              <w:rPr>
                <w:rFonts w:ascii="Palatino" w:hAnsi="Palatino"/>
                <w:sz w:val="24"/>
                <w:szCs w:val="24"/>
              </w:rPr>
              <w:t>Joseph and the coat of Many Colors</w:t>
            </w:r>
          </w:p>
          <w:p w:rsidR="00846E9C" w:rsidRDefault="00846E9C" w:rsidP="00312441">
            <w:pPr>
              <w:rPr>
                <w:rFonts w:ascii="Palatino" w:hAnsi="Palatino"/>
                <w:sz w:val="24"/>
                <w:szCs w:val="24"/>
              </w:rPr>
            </w:pPr>
            <w:r>
              <w:rPr>
                <w:rFonts w:ascii="Palatino" w:hAnsi="Palatino"/>
                <w:sz w:val="24"/>
                <w:szCs w:val="24"/>
              </w:rPr>
              <w:t>Armageddon</w:t>
            </w:r>
          </w:p>
          <w:p w:rsidR="00846E9C" w:rsidRDefault="00846E9C" w:rsidP="00312441">
            <w:pPr>
              <w:rPr>
                <w:rFonts w:ascii="Palatino" w:hAnsi="Palatino"/>
                <w:sz w:val="24"/>
                <w:szCs w:val="24"/>
              </w:rPr>
            </w:pPr>
            <w:r>
              <w:rPr>
                <w:rFonts w:ascii="Palatino" w:hAnsi="Palatino"/>
                <w:sz w:val="24"/>
                <w:szCs w:val="24"/>
              </w:rPr>
              <w:t>Daniel in the Lion’s Den</w:t>
            </w:r>
          </w:p>
          <w:p w:rsidR="00846E9C" w:rsidRDefault="00846E9C" w:rsidP="00312441">
            <w:pPr>
              <w:rPr>
                <w:rFonts w:ascii="Palatino" w:hAnsi="Palatino"/>
                <w:sz w:val="24"/>
                <w:szCs w:val="24"/>
              </w:rPr>
            </w:pPr>
            <w:r>
              <w:rPr>
                <w:rFonts w:ascii="Palatino" w:hAnsi="Palatino"/>
                <w:sz w:val="24"/>
                <w:szCs w:val="24"/>
              </w:rPr>
              <w:t>Elijah</w:t>
            </w:r>
          </w:p>
          <w:p w:rsidR="00846E9C" w:rsidRDefault="00846E9C" w:rsidP="00312441">
            <w:pPr>
              <w:rPr>
                <w:rFonts w:ascii="Palatino" w:hAnsi="Palatino"/>
                <w:sz w:val="24"/>
                <w:szCs w:val="24"/>
              </w:rPr>
            </w:pPr>
            <w:r>
              <w:rPr>
                <w:rFonts w:ascii="Palatino" w:hAnsi="Palatino"/>
                <w:sz w:val="24"/>
                <w:szCs w:val="24"/>
              </w:rPr>
              <w:t>Jezebel</w:t>
            </w:r>
          </w:p>
          <w:p w:rsidR="00846E9C" w:rsidRDefault="00846E9C" w:rsidP="00312441">
            <w:pPr>
              <w:rPr>
                <w:rFonts w:ascii="Palatino" w:hAnsi="Palatino"/>
                <w:sz w:val="24"/>
                <w:szCs w:val="24"/>
              </w:rPr>
            </w:pPr>
            <w:r>
              <w:rPr>
                <w:rFonts w:ascii="Palatino" w:hAnsi="Palatino"/>
                <w:sz w:val="24"/>
                <w:szCs w:val="24"/>
              </w:rPr>
              <w:t>Sodom and Gomorrah</w:t>
            </w:r>
          </w:p>
          <w:p w:rsidR="00846E9C" w:rsidRDefault="00846E9C" w:rsidP="00312441">
            <w:pPr>
              <w:rPr>
                <w:rFonts w:ascii="Palatino" w:hAnsi="Palatino"/>
                <w:sz w:val="24"/>
                <w:szCs w:val="24"/>
              </w:rPr>
            </w:pPr>
            <w:r>
              <w:rPr>
                <w:rFonts w:ascii="Palatino" w:hAnsi="Palatino"/>
                <w:sz w:val="24"/>
                <w:szCs w:val="24"/>
              </w:rPr>
              <w:lastRenderedPageBreak/>
              <w:t>Birth of Jesus</w:t>
            </w:r>
          </w:p>
          <w:p w:rsidR="00846E9C" w:rsidRDefault="00846E9C" w:rsidP="00312441">
            <w:pPr>
              <w:rPr>
                <w:rFonts w:ascii="Palatino" w:hAnsi="Palatino"/>
                <w:sz w:val="24"/>
                <w:szCs w:val="24"/>
              </w:rPr>
            </w:pPr>
            <w:r>
              <w:rPr>
                <w:rFonts w:ascii="Palatino" w:hAnsi="Palatino"/>
                <w:sz w:val="24"/>
                <w:szCs w:val="24"/>
              </w:rPr>
              <w:t>Parable of the Prodigal Son</w:t>
            </w:r>
          </w:p>
          <w:p w:rsidR="00846E9C" w:rsidRDefault="00846E9C" w:rsidP="00312441">
            <w:pPr>
              <w:rPr>
                <w:rFonts w:ascii="Palatino" w:hAnsi="Palatino"/>
                <w:sz w:val="24"/>
                <w:szCs w:val="24"/>
              </w:rPr>
            </w:pPr>
            <w:r>
              <w:rPr>
                <w:rFonts w:ascii="Palatino" w:hAnsi="Palatino"/>
                <w:sz w:val="24"/>
                <w:szCs w:val="24"/>
              </w:rPr>
              <w:t>Lazarus</w:t>
            </w:r>
          </w:p>
          <w:p w:rsidR="00846E9C" w:rsidRDefault="00846E9C" w:rsidP="00312441">
            <w:pPr>
              <w:rPr>
                <w:rFonts w:ascii="Palatino" w:hAnsi="Palatino"/>
                <w:sz w:val="24"/>
                <w:szCs w:val="24"/>
              </w:rPr>
            </w:pPr>
            <w:r>
              <w:rPr>
                <w:rFonts w:ascii="Palatino" w:hAnsi="Palatino"/>
                <w:sz w:val="24"/>
                <w:szCs w:val="24"/>
              </w:rPr>
              <w:t>John the Baptist</w:t>
            </w:r>
          </w:p>
          <w:p w:rsidR="00846E9C" w:rsidRDefault="00846E9C" w:rsidP="00312441">
            <w:pPr>
              <w:rPr>
                <w:rFonts w:ascii="Palatino" w:hAnsi="Palatino"/>
                <w:sz w:val="24"/>
                <w:szCs w:val="24"/>
              </w:rPr>
            </w:pPr>
            <w:r>
              <w:rPr>
                <w:rFonts w:ascii="Palatino" w:hAnsi="Palatino"/>
                <w:sz w:val="24"/>
                <w:szCs w:val="24"/>
              </w:rPr>
              <w:t>Last Baptist</w:t>
            </w:r>
          </w:p>
          <w:p w:rsidR="00846E9C" w:rsidRDefault="00846E9C" w:rsidP="00312441">
            <w:pPr>
              <w:rPr>
                <w:rFonts w:ascii="Palatino" w:hAnsi="Palatino"/>
                <w:sz w:val="24"/>
                <w:szCs w:val="24"/>
              </w:rPr>
            </w:pPr>
            <w:r>
              <w:rPr>
                <w:rFonts w:ascii="Palatino" w:hAnsi="Palatino"/>
                <w:sz w:val="24"/>
                <w:szCs w:val="24"/>
              </w:rPr>
              <w:t>Last Supper</w:t>
            </w:r>
          </w:p>
          <w:p w:rsidR="00846E9C" w:rsidRDefault="00846E9C" w:rsidP="00312441">
            <w:pPr>
              <w:rPr>
                <w:rFonts w:ascii="Palatino" w:hAnsi="Palatino"/>
                <w:sz w:val="24"/>
                <w:szCs w:val="24"/>
              </w:rPr>
            </w:pPr>
            <w:r>
              <w:rPr>
                <w:rFonts w:ascii="Palatino" w:hAnsi="Palatino"/>
                <w:sz w:val="24"/>
                <w:szCs w:val="24"/>
              </w:rPr>
              <w:t>Judas</w:t>
            </w:r>
          </w:p>
          <w:p w:rsidR="00846E9C" w:rsidRDefault="00846E9C" w:rsidP="00312441">
            <w:pPr>
              <w:rPr>
                <w:rFonts w:ascii="Palatino" w:hAnsi="Palatino"/>
                <w:sz w:val="24"/>
                <w:szCs w:val="24"/>
              </w:rPr>
            </w:pPr>
            <w:r>
              <w:rPr>
                <w:rFonts w:ascii="Palatino" w:hAnsi="Palatino"/>
                <w:sz w:val="24"/>
                <w:szCs w:val="24"/>
              </w:rPr>
              <w:t>Crucifixion and Resurrection</w:t>
            </w:r>
          </w:p>
          <w:p w:rsidR="00846E9C" w:rsidRDefault="00846E9C" w:rsidP="00312441">
            <w:pPr>
              <w:rPr>
                <w:rFonts w:ascii="Palatino" w:hAnsi="Palatino"/>
                <w:sz w:val="24"/>
                <w:szCs w:val="24"/>
              </w:rPr>
            </w:pPr>
            <w:r>
              <w:rPr>
                <w:rFonts w:ascii="Palatino" w:hAnsi="Palatino"/>
                <w:sz w:val="24"/>
                <w:szCs w:val="24"/>
              </w:rPr>
              <w:t>Doubting Thomas</w:t>
            </w:r>
          </w:p>
          <w:p w:rsidR="00846E9C" w:rsidRDefault="00846E9C" w:rsidP="00312441">
            <w:pPr>
              <w:rPr>
                <w:rFonts w:ascii="Palatino" w:hAnsi="Palatino"/>
                <w:sz w:val="24"/>
                <w:szCs w:val="24"/>
              </w:rPr>
            </w:pPr>
            <w:r>
              <w:rPr>
                <w:rFonts w:ascii="Palatino" w:hAnsi="Palatino"/>
                <w:sz w:val="24"/>
                <w:szCs w:val="24"/>
              </w:rPr>
              <w:t xml:space="preserve">Four Horsemen of the Apocalypse </w:t>
            </w:r>
          </w:p>
          <w:p w:rsidR="00846E9C" w:rsidRDefault="00846E9C" w:rsidP="00312441">
            <w:pPr>
              <w:rPr>
                <w:rFonts w:ascii="Palatino" w:hAnsi="Palatino"/>
                <w:sz w:val="24"/>
                <w:szCs w:val="24"/>
              </w:rPr>
            </w:pPr>
            <w:r>
              <w:rPr>
                <w:rFonts w:ascii="Palatino" w:hAnsi="Palatino"/>
                <w:sz w:val="24"/>
                <w:szCs w:val="24"/>
              </w:rPr>
              <w:t>7 Deadly Sins</w:t>
            </w:r>
          </w:p>
          <w:p w:rsidR="00BA17F4" w:rsidRDefault="00BA17F4" w:rsidP="00312441">
            <w:pPr>
              <w:rPr>
                <w:rFonts w:ascii="Palatino" w:hAnsi="Palatino"/>
                <w:sz w:val="24"/>
                <w:szCs w:val="24"/>
              </w:rPr>
            </w:pPr>
          </w:p>
          <w:p w:rsidR="00BA17F4" w:rsidRDefault="00BA17F4" w:rsidP="00312441">
            <w:pPr>
              <w:rPr>
                <w:rFonts w:ascii="Palatino" w:hAnsi="Palatino"/>
                <w:sz w:val="24"/>
                <w:szCs w:val="24"/>
              </w:rPr>
            </w:pPr>
          </w:p>
        </w:tc>
        <w:tc>
          <w:tcPr>
            <w:tcW w:w="4788" w:type="dxa"/>
          </w:tcPr>
          <w:p w:rsidR="00846E9C" w:rsidRDefault="00846E9C" w:rsidP="00312441">
            <w:pPr>
              <w:rPr>
                <w:rFonts w:ascii="Palatino" w:hAnsi="Palatino"/>
                <w:sz w:val="24"/>
                <w:szCs w:val="24"/>
              </w:rPr>
            </w:pPr>
            <w:r>
              <w:rPr>
                <w:rFonts w:ascii="Palatino" w:hAnsi="Palatino"/>
                <w:sz w:val="24"/>
                <w:szCs w:val="24"/>
              </w:rPr>
              <w:lastRenderedPageBreak/>
              <w:t>Prometheus (and Io)</w:t>
            </w:r>
          </w:p>
          <w:p w:rsidR="00846E9C" w:rsidRDefault="00846E9C" w:rsidP="00312441">
            <w:pPr>
              <w:rPr>
                <w:rFonts w:ascii="Palatino" w:hAnsi="Palatino"/>
                <w:sz w:val="24"/>
                <w:szCs w:val="24"/>
              </w:rPr>
            </w:pPr>
            <w:r>
              <w:rPr>
                <w:rFonts w:ascii="Palatino" w:hAnsi="Palatino"/>
                <w:sz w:val="24"/>
                <w:szCs w:val="24"/>
              </w:rPr>
              <w:t>Narcissus</w:t>
            </w:r>
          </w:p>
          <w:p w:rsidR="00846E9C" w:rsidRDefault="00846E9C" w:rsidP="00312441">
            <w:pPr>
              <w:rPr>
                <w:rFonts w:ascii="Palatino" w:hAnsi="Palatino"/>
                <w:sz w:val="24"/>
                <w:szCs w:val="24"/>
              </w:rPr>
            </w:pPr>
            <w:r>
              <w:rPr>
                <w:rFonts w:ascii="Palatino" w:hAnsi="Palatino"/>
                <w:sz w:val="24"/>
                <w:szCs w:val="24"/>
              </w:rPr>
              <w:t>The Golden Fleece</w:t>
            </w:r>
          </w:p>
          <w:p w:rsidR="00846E9C" w:rsidRDefault="00846E9C" w:rsidP="00312441">
            <w:pPr>
              <w:rPr>
                <w:rFonts w:ascii="Palatino" w:hAnsi="Palatino"/>
                <w:sz w:val="24"/>
                <w:szCs w:val="24"/>
              </w:rPr>
            </w:pPr>
            <w:r>
              <w:rPr>
                <w:rFonts w:ascii="Palatino" w:hAnsi="Palatino"/>
                <w:sz w:val="24"/>
                <w:szCs w:val="24"/>
              </w:rPr>
              <w:t>Orpheus and Eurydice</w:t>
            </w:r>
          </w:p>
          <w:p w:rsidR="00846E9C" w:rsidRDefault="00846E9C" w:rsidP="00312441">
            <w:pPr>
              <w:rPr>
                <w:rFonts w:ascii="Palatino" w:hAnsi="Palatino"/>
                <w:sz w:val="24"/>
                <w:szCs w:val="24"/>
              </w:rPr>
            </w:pPr>
            <w:r>
              <w:rPr>
                <w:rFonts w:ascii="Palatino" w:hAnsi="Palatino"/>
                <w:sz w:val="24"/>
                <w:szCs w:val="24"/>
              </w:rPr>
              <w:t>Daedalus (and Icarus)</w:t>
            </w:r>
          </w:p>
          <w:p w:rsidR="00846E9C" w:rsidRDefault="00846E9C" w:rsidP="00312441">
            <w:pPr>
              <w:rPr>
                <w:rFonts w:ascii="Palatino" w:hAnsi="Palatino"/>
                <w:sz w:val="24"/>
                <w:szCs w:val="24"/>
              </w:rPr>
            </w:pPr>
            <w:r>
              <w:rPr>
                <w:rFonts w:ascii="Palatino" w:hAnsi="Palatino"/>
                <w:sz w:val="24"/>
                <w:szCs w:val="24"/>
              </w:rPr>
              <w:t>Cupid and Psyche</w:t>
            </w:r>
          </w:p>
          <w:p w:rsidR="00846E9C" w:rsidRDefault="00846E9C" w:rsidP="00312441">
            <w:pPr>
              <w:rPr>
                <w:rFonts w:ascii="Palatino" w:hAnsi="Palatino"/>
                <w:sz w:val="24"/>
                <w:szCs w:val="24"/>
              </w:rPr>
            </w:pPr>
            <w:r>
              <w:rPr>
                <w:rFonts w:ascii="Palatino" w:hAnsi="Palatino"/>
                <w:sz w:val="24"/>
                <w:szCs w:val="24"/>
              </w:rPr>
              <w:t>Pygmalion and Galatea</w:t>
            </w:r>
          </w:p>
          <w:p w:rsidR="00846E9C" w:rsidRDefault="00846E9C" w:rsidP="00312441">
            <w:pPr>
              <w:rPr>
                <w:rFonts w:ascii="Palatino" w:hAnsi="Palatino"/>
                <w:sz w:val="24"/>
                <w:szCs w:val="24"/>
              </w:rPr>
            </w:pPr>
            <w:r>
              <w:rPr>
                <w:rFonts w:ascii="Palatino" w:hAnsi="Palatino"/>
                <w:sz w:val="24"/>
                <w:szCs w:val="24"/>
              </w:rPr>
              <w:t>Daphne (and Apollo)</w:t>
            </w:r>
          </w:p>
          <w:p w:rsidR="00846E9C" w:rsidRDefault="00846E9C" w:rsidP="00312441">
            <w:pPr>
              <w:rPr>
                <w:rFonts w:ascii="Palatino" w:hAnsi="Palatino"/>
                <w:sz w:val="24"/>
                <w:szCs w:val="24"/>
              </w:rPr>
            </w:pPr>
            <w:r>
              <w:rPr>
                <w:rFonts w:ascii="Palatino" w:hAnsi="Palatino"/>
                <w:sz w:val="24"/>
                <w:szCs w:val="24"/>
              </w:rPr>
              <w:t>Perseus</w:t>
            </w:r>
          </w:p>
          <w:p w:rsidR="00846E9C" w:rsidRDefault="00846E9C" w:rsidP="00312441">
            <w:pPr>
              <w:rPr>
                <w:rFonts w:ascii="Palatino" w:hAnsi="Palatino"/>
                <w:sz w:val="24"/>
                <w:szCs w:val="24"/>
              </w:rPr>
            </w:pPr>
            <w:r>
              <w:rPr>
                <w:rFonts w:ascii="Palatino" w:hAnsi="Palatino"/>
                <w:sz w:val="24"/>
                <w:szCs w:val="24"/>
              </w:rPr>
              <w:t>Theseus</w:t>
            </w:r>
          </w:p>
          <w:p w:rsidR="00846E9C" w:rsidRDefault="00846E9C" w:rsidP="00312441">
            <w:pPr>
              <w:rPr>
                <w:rFonts w:ascii="Palatino" w:hAnsi="Palatino"/>
                <w:sz w:val="24"/>
                <w:szCs w:val="24"/>
              </w:rPr>
            </w:pPr>
            <w:r>
              <w:rPr>
                <w:rFonts w:ascii="Palatino" w:hAnsi="Palatino"/>
                <w:sz w:val="24"/>
                <w:szCs w:val="24"/>
              </w:rPr>
              <w:t>Hercules</w:t>
            </w:r>
          </w:p>
          <w:p w:rsidR="00846E9C" w:rsidRDefault="00846E9C" w:rsidP="00312441">
            <w:pPr>
              <w:rPr>
                <w:rFonts w:ascii="Palatino" w:hAnsi="Palatino"/>
                <w:sz w:val="24"/>
                <w:szCs w:val="24"/>
              </w:rPr>
            </w:pPr>
            <w:r>
              <w:rPr>
                <w:rFonts w:ascii="Palatino" w:hAnsi="Palatino"/>
                <w:sz w:val="24"/>
                <w:szCs w:val="24"/>
              </w:rPr>
              <w:t>Oedipus (including Sphinx)</w:t>
            </w:r>
          </w:p>
          <w:p w:rsidR="00846E9C" w:rsidRDefault="00846E9C" w:rsidP="00312441">
            <w:pPr>
              <w:rPr>
                <w:rFonts w:ascii="Palatino" w:hAnsi="Palatino"/>
                <w:sz w:val="24"/>
                <w:szCs w:val="24"/>
              </w:rPr>
            </w:pPr>
            <w:r>
              <w:rPr>
                <w:rFonts w:ascii="Palatino" w:hAnsi="Palatino"/>
                <w:sz w:val="24"/>
                <w:szCs w:val="24"/>
              </w:rPr>
              <w:t>Antigone</w:t>
            </w:r>
          </w:p>
          <w:p w:rsidR="00846E9C" w:rsidRDefault="00846E9C" w:rsidP="00312441">
            <w:pPr>
              <w:rPr>
                <w:rFonts w:ascii="Palatino" w:hAnsi="Palatino"/>
                <w:sz w:val="24"/>
                <w:szCs w:val="24"/>
              </w:rPr>
            </w:pPr>
            <w:r>
              <w:rPr>
                <w:rFonts w:ascii="Palatino" w:hAnsi="Palatino"/>
                <w:sz w:val="24"/>
                <w:szCs w:val="24"/>
              </w:rPr>
              <w:t>The Trojan War (fall of Troy)</w:t>
            </w:r>
          </w:p>
          <w:p w:rsidR="00846E9C" w:rsidRDefault="00846E9C" w:rsidP="00312441">
            <w:pPr>
              <w:rPr>
                <w:rFonts w:ascii="Palatino" w:hAnsi="Palatino"/>
                <w:sz w:val="24"/>
                <w:szCs w:val="24"/>
              </w:rPr>
            </w:pPr>
            <w:r>
              <w:rPr>
                <w:rFonts w:ascii="Palatino" w:hAnsi="Palatino"/>
                <w:sz w:val="24"/>
                <w:szCs w:val="24"/>
              </w:rPr>
              <w:t>Achilles</w:t>
            </w:r>
          </w:p>
          <w:p w:rsidR="00846E9C" w:rsidRDefault="00846E9C" w:rsidP="00312441">
            <w:pPr>
              <w:rPr>
                <w:rFonts w:ascii="Palatino" w:hAnsi="Palatino"/>
                <w:sz w:val="24"/>
                <w:szCs w:val="24"/>
              </w:rPr>
            </w:pPr>
            <w:r>
              <w:rPr>
                <w:rFonts w:ascii="Palatino" w:hAnsi="Palatino"/>
                <w:sz w:val="24"/>
                <w:szCs w:val="24"/>
              </w:rPr>
              <w:t>Helen of Troy</w:t>
            </w:r>
          </w:p>
          <w:p w:rsidR="00846E9C" w:rsidRDefault="00846E9C" w:rsidP="00312441">
            <w:pPr>
              <w:rPr>
                <w:rFonts w:ascii="Palatino" w:hAnsi="Palatino"/>
                <w:sz w:val="24"/>
                <w:szCs w:val="24"/>
              </w:rPr>
            </w:pPr>
            <w:r>
              <w:rPr>
                <w:rFonts w:ascii="Palatino" w:hAnsi="Palatino"/>
                <w:sz w:val="24"/>
                <w:szCs w:val="24"/>
              </w:rPr>
              <w:t>The Trojan Horse</w:t>
            </w:r>
          </w:p>
          <w:p w:rsidR="00846E9C" w:rsidRDefault="00846E9C" w:rsidP="00312441">
            <w:pPr>
              <w:rPr>
                <w:rFonts w:ascii="Palatino" w:hAnsi="Palatino"/>
                <w:sz w:val="24"/>
                <w:szCs w:val="24"/>
              </w:rPr>
            </w:pPr>
            <w:r>
              <w:rPr>
                <w:rFonts w:ascii="Palatino" w:hAnsi="Palatino"/>
                <w:sz w:val="24"/>
                <w:szCs w:val="24"/>
              </w:rPr>
              <w:lastRenderedPageBreak/>
              <w:t>Midas</w:t>
            </w:r>
          </w:p>
          <w:p w:rsidR="00846E9C" w:rsidRDefault="00846E9C" w:rsidP="00312441">
            <w:pPr>
              <w:rPr>
                <w:rFonts w:ascii="Palatino" w:hAnsi="Palatino"/>
                <w:sz w:val="24"/>
                <w:szCs w:val="24"/>
              </w:rPr>
            </w:pPr>
            <w:r>
              <w:rPr>
                <w:rFonts w:ascii="Palatino" w:hAnsi="Palatino"/>
                <w:sz w:val="24"/>
                <w:szCs w:val="24"/>
              </w:rPr>
              <w:t>Bacchus</w:t>
            </w:r>
          </w:p>
          <w:p w:rsidR="00846E9C" w:rsidRDefault="00846E9C" w:rsidP="00312441">
            <w:pPr>
              <w:rPr>
                <w:rFonts w:ascii="Palatino" w:hAnsi="Palatino"/>
                <w:sz w:val="24"/>
                <w:szCs w:val="24"/>
              </w:rPr>
            </w:pPr>
            <w:r>
              <w:rPr>
                <w:rFonts w:ascii="Palatino" w:hAnsi="Palatino"/>
                <w:sz w:val="24"/>
                <w:szCs w:val="24"/>
              </w:rPr>
              <w:t>Agamemnon, Orestes, and Electra (</w:t>
            </w:r>
            <w:r w:rsidR="00BA17F4" w:rsidRPr="00BA17F4">
              <w:rPr>
                <w:rFonts w:ascii="Palatino" w:hAnsi="Palatino"/>
                <w:i/>
                <w:sz w:val="24"/>
                <w:szCs w:val="24"/>
              </w:rPr>
              <w:t>The Oresteia</w:t>
            </w:r>
            <w:r w:rsidR="00BA17F4">
              <w:rPr>
                <w:rFonts w:ascii="Palatino" w:hAnsi="Palatino"/>
                <w:sz w:val="24"/>
                <w:szCs w:val="24"/>
              </w:rPr>
              <w:t>)</w:t>
            </w:r>
          </w:p>
          <w:p w:rsidR="00BA17F4" w:rsidRDefault="00BA17F4" w:rsidP="00312441">
            <w:pPr>
              <w:rPr>
                <w:rFonts w:ascii="Palatino" w:hAnsi="Palatino"/>
                <w:sz w:val="24"/>
                <w:szCs w:val="24"/>
              </w:rPr>
            </w:pPr>
            <w:r>
              <w:rPr>
                <w:rFonts w:ascii="Palatino" w:hAnsi="Palatino"/>
                <w:sz w:val="24"/>
                <w:szCs w:val="24"/>
              </w:rPr>
              <w:t>Leda and the Swan</w:t>
            </w:r>
          </w:p>
          <w:p w:rsidR="00BA17F4" w:rsidRDefault="00BA17F4" w:rsidP="00312441">
            <w:pPr>
              <w:rPr>
                <w:rFonts w:ascii="Palatino" w:hAnsi="Palatino"/>
                <w:sz w:val="24"/>
                <w:szCs w:val="24"/>
              </w:rPr>
            </w:pPr>
            <w:r>
              <w:rPr>
                <w:rFonts w:ascii="Palatino" w:hAnsi="Palatino"/>
                <w:sz w:val="24"/>
                <w:szCs w:val="24"/>
              </w:rPr>
              <w:t>Pandora</w:t>
            </w:r>
          </w:p>
          <w:p w:rsidR="00BA17F4" w:rsidRDefault="00BA17F4" w:rsidP="00312441">
            <w:pPr>
              <w:rPr>
                <w:rFonts w:ascii="Palatino" w:hAnsi="Palatino"/>
                <w:sz w:val="24"/>
                <w:szCs w:val="24"/>
              </w:rPr>
            </w:pPr>
            <w:r>
              <w:rPr>
                <w:rFonts w:ascii="Palatino" w:hAnsi="Palatino"/>
                <w:sz w:val="24"/>
                <w:szCs w:val="24"/>
              </w:rPr>
              <w:t xml:space="preserve">Odysseus/Ulysses (know who he is, do NOT study </w:t>
            </w:r>
            <w:r w:rsidRPr="00BA17F4">
              <w:rPr>
                <w:rFonts w:ascii="Palatino" w:hAnsi="Palatino"/>
                <w:i/>
                <w:sz w:val="24"/>
                <w:szCs w:val="24"/>
              </w:rPr>
              <w:t>The Odyssey</w:t>
            </w:r>
            <w:r>
              <w:rPr>
                <w:rFonts w:ascii="Palatino" w:hAnsi="Palatino"/>
                <w:sz w:val="24"/>
                <w:szCs w:val="24"/>
              </w:rPr>
              <w:t>)</w:t>
            </w:r>
          </w:p>
        </w:tc>
      </w:tr>
      <w:tr w:rsidR="00846E9C" w:rsidTr="00846E9C">
        <w:tc>
          <w:tcPr>
            <w:tcW w:w="4788" w:type="dxa"/>
          </w:tcPr>
          <w:p w:rsidR="00846E9C" w:rsidRPr="00BA17F4" w:rsidRDefault="00BA17F4" w:rsidP="00BA17F4">
            <w:pPr>
              <w:jc w:val="center"/>
              <w:rPr>
                <w:rFonts w:ascii="Palatino" w:hAnsi="Palatino"/>
                <w:b/>
                <w:sz w:val="24"/>
                <w:szCs w:val="24"/>
              </w:rPr>
            </w:pPr>
            <w:r>
              <w:rPr>
                <w:rFonts w:ascii="Palatino" w:hAnsi="Palatino"/>
                <w:b/>
                <w:sz w:val="24"/>
                <w:szCs w:val="24"/>
              </w:rPr>
              <w:lastRenderedPageBreak/>
              <w:t>Arthurian Allusions</w:t>
            </w:r>
          </w:p>
        </w:tc>
        <w:tc>
          <w:tcPr>
            <w:tcW w:w="4788" w:type="dxa"/>
          </w:tcPr>
          <w:p w:rsidR="00846E9C" w:rsidRPr="00BA17F4" w:rsidRDefault="00CB4949" w:rsidP="00BA17F4">
            <w:pPr>
              <w:jc w:val="center"/>
              <w:rPr>
                <w:rFonts w:ascii="Palatino" w:hAnsi="Palatino"/>
                <w:b/>
                <w:sz w:val="24"/>
                <w:szCs w:val="24"/>
              </w:rPr>
            </w:pPr>
            <w:r>
              <w:rPr>
                <w:rFonts w:ascii="Palatino" w:hAnsi="Palatino"/>
                <w:b/>
                <w:sz w:val="24"/>
                <w:szCs w:val="24"/>
              </w:rPr>
              <w:t>Archetypal Symbols</w:t>
            </w:r>
          </w:p>
        </w:tc>
      </w:tr>
      <w:tr w:rsidR="00CB4949" w:rsidTr="00CB4949">
        <w:trPr>
          <w:trHeight w:val="2015"/>
        </w:trPr>
        <w:tc>
          <w:tcPr>
            <w:tcW w:w="4788" w:type="dxa"/>
            <w:vMerge w:val="restart"/>
          </w:tcPr>
          <w:p w:rsidR="00CB4949" w:rsidRDefault="00CB4949" w:rsidP="00312441">
            <w:pPr>
              <w:rPr>
                <w:rFonts w:ascii="Palatino" w:hAnsi="Palatino"/>
                <w:sz w:val="24"/>
                <w:szCs w:val="24"/>
              </w:rPr>
            </w:pPr>
            <w:proofErr w:type="spellStart"/>
            <w:r>
              <w:rPr>
                <w:rFonts w:ascii="Palatino" w:hAnsi="Palatino"/>
                <w:sz w:val="24"/>
                <w:szCs w:val="24"/>
              </w:rPr>
              <w:t>Uther</w:t>
            </w:r>
            <w:proofErr w:type="spellEnd"/>
            <w:r>
              <w:rPr>
                <w:rFonts w:ascii="Palatino" w:hAnsi="Palatino"/>
                <w:sz w:val="24"/>
                <w:szCs w:val="24"/>
              </w:rPr>
              <w:t xml:space="preserve"> and </w:t>
            </w:r>
            <w:proofErr w:type="spellStart"/>
            <w:r>
              <w:rPr>
                <w:rFonts w:ascii="Palatino" w:hAnsi="Palatino"/>
                <w:sz w:val="24"/>
                <w:szCs w:val="24"/>
              </w:rPr>
              <w:t>Igraine</w:t>
            </w:r>
            <w:proofErr w:type="spellEnd"/>
            <w:r>
              <w:rPr>
                <w:rFonts w:ascii="Palatino" w:hAnsi="Palatino"/>
                <w:sz w:val="24"/>
                <w:szCs w:val="24"/>
              </w:rPr>
              <w:t xml:space="preserve"> and the story of Arthur’s birth</w:t>
            </w:r>
          </w:p>
          <w:p w:rsidR="00CB4949" w:rsidRDefault="00CB4949" w:rsidP="00312441">
            <w:pPr>
              <w:rPr>
                <w:rFonts w:ascii="Palatino" w:hAnsi="Palatino"/>
                <w:sz w:val="24"/>
                <w:szCs w:val="24"/>
              </w:rPr>
            </w:pPr>
            <w:r>
              <w:rPr>
                <w:rFonts w:ascii="Palatino" w:hAnsi="Palatino"/>
                <w:sz w:val="24"/>
                <w:szCs w:val="24"/>
              </w:rPr>
              <w:t xml:space="preserve">Arthur, </w:t>
            </w:r>
            <w:proofErr w:type="spellStart"/>
            <w:r>
              <w:rPr>
                <w:rFonts w:ascii="Palatino" w:hAnsi="Palatino"/>
                <w:sz w:val="24"/>
                <w:szCs w:val="24"/>
              </w:rPr>
              <w:t>Guenevere</w:t>
            </w:r>
            <w:proofErr w:type="spellEnd"/>
            <w:r>
              <w:rPr>
                <w:rFonts w:ascii="Palatino" w:hAnsi="Palatino"/>
                <w:sz w:val="24"/>
                <w:szCs w:val="24"/>
              </w:rPr>
              <w:t>, and Lancelot (their stories and the love triangle)</w:t>
            </w:r>
          </w:p>
          <w:p w:rsidR="00CB4949" w:rsidRDefault="00CB4949" w:rsidP="00312441">
            <w:pPr>
              <w:rPr>
                <w:rFonts w:ascii="Palatino" w:hAnsi="Palatino"/>
                <w:sz w:val="24"/>
                <w:szCs w:val="24"/>
              </w:rPr>
            </w:pPr>
            <w:r>
              <w:rPr>
                <w:rFonts w:ascii="Palatino" w:hAnsi="Palatino"/>
                <w:sz w:val="24"/>
                <w:szCs w:val="24"/>
              </w:rPr>
              <w:t xml:space="preserve">Sir Gawain and “Sir Gawain and the Green Knight” </w:t>
            </w:r>
          </w:p>
          <w:p w:rsidR="00CB4949" w:rsidRDefault="00CB4949" w:rsidP="00312441">
            <w:pPr>
              <w:rPr>
                <w:rFonts w:ascii="Palatino" w:hAnsi="Palatino"/>
                <w:sz w:val="24"/>
                <w:szCs w:val="24"/>
              </w:rPr>
            </w:pPr>
            <w:r>
              <w:rPr>
                <w:rFonts w:ascii="Palatino" w:hAnsi="Palatino"/>
                <w:sz w:val="24"/>
                <w:szCs w:val="24"/>
              </w:rPr>
              <w:t>Merlin</w:t>
            </w:r>
          </w:p>
          <w:p w:rsidR="00CB4949" w:rsidRDefault="00CB4949" w:rsidP="00312441">
            <w:pPr>
              <w:rPr>
                <w:rFonts w:ascii="Palatino" w:hAnsi="Palatino"/>
                <w:sz w:val="24"/>
                <w:szCs w:val="24"/>
              </w:rPr>
            </w:pPr>
            <w:r>
              <w:rPr>
                <w:rFonts w:ascii="Palatino" w:hAnsi="Palatino"/>
                <w:sz w:val="24"/>
                <w:szCs w:val="24"/>
              </w:rPr>
              <w:t>Morgan le Fay</w:t>
            </w:r>
          </w:p>
          <w:p w:rsidR="00CB4949" w:rsidRDefault="00CB4949" w:rsidP="00312441">
            <w:pPr>
              <w:rPr>
                <w:rFonts w:ascii="Palatino" w:hAnsi="Palatino"/>
                <w:sz w:val="24"/>
                <w:szCs w:val="24"/>
              </w:rPr>
            </w:pPr>
            <w:proofErr w:type="spellStart"/>
            <w:r>
              <w:rPr>
                <w:rFonts w:ascii="Palatino" w:hAnsi="Palatino"/>
                <w:sz w:val="24"/>
                <w:szCs w:val="24"/>
              </w:rPr>
              <w:t>Nimue</w:t>
            </w:r>
            <w:proofErr w:type="spellEnd"/>
            <w:r>
              <w:rPr>
                <w:rFonts w:ascii="Palatino" w:hAnsi="Palatino"/>
                <w:sz w:val="24"/>
                <w:szCs w:val="24"/>
              </w:rPr>
              <w:t xml:space="preserve"> alias Vivienne, Lady of the Lake</w:t>
            </w:r>
          </w:p>
          <w:p w:rsidR="00CB4949" w:rsidRDefault="00CB4949" w:rsidP="00312441">
            <w:pPr>
              <w:rPr>
                <w:rFonts w:ascii="Palatino" w:hAnsi="Palatino"/>
                <w:sz w:val="24"/>
                <w:szCs w:val="24"/>
              </w:rPr>
            </w:pPr>
            <w:proofErr w:type="spellStart"/>
            <w:r>
              <w:rPr>
                <w:rFonts w:ascii="Palatino" w:hAnsi="Palatino"/>
                <w:sz w:val="24"/>
                <w:szCs w:val="24"/>
              </w:rPr>
              <w:t>Mordred</w:t>
            </w:r>
            <w:proofErr w:type="spellEnd"/>
          </w:p>
          <w:p w:rsidR="00CB4949" w:rsidRDefault="00CB4949" w:rsidP="00312441">
            <w:pPr>
              <w:rPr>
                <w:rFonts w:ascii="Palatino" w:hAnsi="Palatino"/>
                <w:sz w:val="24"/>
                <w:szCs w:val="24"/>
              </w:rPr>
            </w:pPr>
            <w:r>
              <w:rPr>
                <w:rFonts w:ascii="Palatino" w:hAnsi="Palatino"/>
                <w:sz w:val="24"/>
                <w:szCs w:val="24"/>
              </w:rPr>
              <w:t>Avalon</w:t>
            </w:r>
          </w:p>
          <w:p w:rsidR="00CB4949" w:rsidRDefault="00CB4949" w:rsidP="00312441">
            <w:pPr>
              <w:rPr>
                <w:rFonts w:ascii="Palatino" w:hAnsi="Palatino"/>
                <w:sz w:val="24"/>
                <w:szCs w:val="24"/>
              </w:rPr>
            </w:pPr>
            <w:r>
              <w:rPr>
                <w:rFonts w:ascii="Palatino" w:hAnsi="Palatino"/>
                <w:sz w:val="24"/>
                <w:szCs w:val="24"/>
              </w:rPr>
              <w:t>Camelot</w:t>
            </w:r>
          </w:p>
          <w:p w:rsidR="00CB4949" w:rsidRDefault="00CB4949" w:rsidP="00312441">
            <w:pPr>
              <w:rPr>
                <w:rFonts w:ascii="Palatino" w:hAnsi="Palatino"/>
                <w:sz w:val="24"/>
                <w:szCs w:val="24"/>
              </w:rPr>
            </w:pPr>
            <w:r>
              <w:rPr>
                <w:rFonts w:ascii="Palatino" w:hAnsi="Palatino"/>
                <w:sz w:val="24"/>
                <w:szCs w:val="24"/>
              </w:rPr>
              <w:t>Excalibur</w:t>
            </w:r>
          </w:p>
          <w:p w:rsidR="00CB4949" w:rsidRDefault="00CB4949" w:rsidP="00312441">
            <w:pPr>
              <w:rPr>
                <w:rFonts w:ascii="Palatino" w:hAnsi="Palatino"/>
                <w:sz w:val="24"/>
                <w:szCs w:val="24"/>
              </w:rPr>
            </w:pPr>
            <w:r>
              <w:rPr>
                <w:rFonts w:ascii="Palatino" w:hAnsi="Palatino"/>
                <w:sz w:val="24"/>
                <w:szCs w:val="24"/>
              </w:rPr>
              <w:t>The Sword in the Stone</w:t>
            </w:r>
          </w:p>
          <w:p w:rsidR="00CB4949" w:rsidRDefault="00CB4949" w:rsidP="00312441">
            <w:pPr>
              <w:rPr>
                <w:rFonts w:ascii="Palatino" w:hAnsi="Palatino"/>
                <w:sz w:val="24"/>
                <w:szCs w:val="24"/>
              </w:rPr>
            </w:pPr>
            <w:r>
              <w:rPr>
                <w:rFonts w:ascii="Palatino" w:hAnsi="Palatino"/>
                <w:sz w:val="24"/>
                <w:szCs w:val="24"/>
              </w:rPr>
              <w:t xml:space="preserve">The </w:t>
            </w:r>
            <w:proofErr w:type="spellStart"/>
            <w:r>
              <w:rPr>
                <w:rFonts w:ascii="Palatino" w:hAnsi="Palatino"/>
                <w:sz w:val="24"/>
                <w:szCs w:val="24"/>
              </w:rPr>
              <w:t>Hold</w:t>
            </w:r>
            <w:proofErr w:type="spellEnd"/>
            <w:r>
              <w:rPr>
                <w:rFonts w:ascii="Palatino" w:hAnsi="Palatino"/>
                <w:sz w:val="24"/>
                <w:szCs w:val="24"/>
              </w:rPr>
              <w:t xml:space="preserve"> Grail</w:t>
            </w:r>
          </w:p>
        </w:tc>
        <w:tc>
          <w:tcPr>
            <w:tcW w:w="4788" w:type="dxa"/>
          </w:tcPr>
          <w:p w:rsidR="00CB4949" w:rsidRDefault="00CB4949" w:rsidP="00312441">
            <w:pPr>
              <w:rPr>
                <w:rFonts w:ascii="Palatino" w:hAnsi="Palatino"/>
                <w:sz w:val="24"/>
                <w:szCs w:val="24"/>
              </w:rPr>
            </w:pPr>
            <w:r>
              <w:rPr>
                <w:rFonts w:ascii="Palatino" w:hAnsi="Palatino"/>
                <w:sz w:val="24"/>
                <w:szCs w:val="24"/>
              </w:rPr>
              <w:t>Light – Darkness</w:t>
            </w:r>
          </w:p>
          <w:p w:rsidR="00CB4949" w:rsidRDefault="00CB4949" w:rsidP="00312441">
            <w:pPr>
              <w:rPr>
                <w:rFonts w:ascii="Palatino" w:hAnsi="Palatino"/>
                <w:sz w:val="24"/>
                <w:szCs w:val="24"/>
              </w:rPr>
            </w:pPr>
            <w:r>
              <w:rPr>
                <w:rFonts w:ascii="Palatino" w:hAnsi="Palatino"/>
                <w:sz w:val="24"/>
                <w:szCs w:val="24"/>
              </w:rPr>
              <w:t>Water – Desert</w:t>
            </w:r>
          </w:p>
          <w:p w:rsidR="00CB4949" w:rsidRDefault="00CB4949" w:rsidP="00312441">
            <w:pPr>
              <w:rPr>
                <w:rFonts w:ascii="Palatino" w:hAnsi="Palatino"/>
                <w:sz w:val="24"/>
                <w:szCs w:val="24"/>
              </w:rPr>
            </w:pPr>
            <w:r>
              <w:rPr>
                <w:rFonts w:ascii="Palatino" w:hAnsi="Palatino"/>
                <w:sz w:val="24"/>
                <w:szCs w:val="24"/>
              </w:rPr>
              <w:t>Heaven – Hell</w:t>
            </w:r>
          </w:p>
          <w:p w:rsidR="00CB4949" w:rsidRDefault="00CB4949" w:rsidP="00312441">
            <w:pPr>
              <w:rPr>
                <w:rFonts w:ascii="Palatino" w:hAnsi="Palatino"/>
                <w:sz w:val="24"/>
                <w:szCs w:val="24"/>
              </w:rPr>
            </w:pPr>
            <w:r>
              <w:rPr>
                <w:rFonts w:ascii="Palatino" w:hAnsi="Palatino"/>
                <w:sz w:val="24"/>
                <w:szCs w:val="24"/>
              </w:rPr>
              <w:t>Colors</w:t>
            </w:r>
          </w:p>
          <w:p w:rsidR="00CB4949" w:rsidRDefault="00CB4949" w:rsidP="00312441">
            <w:pPr>
              <w:rPr>
                <w:rFonts w:ascii="Palatino" w:hAnsi="Palatino"/>
                <w:sz w:val="24"/>
                <w:szCs w:val="24"/>
              </w:rPr>
            </w:pPr>
            <w:r>
              <w:rPr>
                <w:rFonts w:ascii="Palatino" w:hAnsi="Palatino"/>
                <w:sz w:val="24"/>
                <w:szCs w:val="24"/>
              </w:rPr>
              <w:t>Geographic/geologic features (mountains, forests, gardens, rivers, etc)</w:t>
            </w:r>
          </w:p>
        </w:tc>
      </w:tr>
      <w:tr w:rsidR="00CB4949" w:rsidTr="00CB4949">
        <w:trPr>
          <w:trHeight w:val="314"/>
        </w:trPr>
        <w:tc>
          <w:tcPr>
            <w:tcW w:w="4788" w:type="dxa"/>
            <w:vMerge/>
          </w:tcPr>
          <w:p w:rsidR="00CB4949" w:rsidRDefault="00CB4949" w:rsidP="00312441">
            <w:pPr>
              <w:rPr>
                <w:rFonts w:ascii="Palatino" w:hAnsi="Palatino"/>
                <w:sz w:val="24"/>
                <w:szCs w:val="24"/>
              </w:rPr>
            </w:pPr>
          </w:p>
        </w:tc>
        <w:tc>
          <w:tcPr>
            <w:tcW w:w="4788" w:type="dxa"/>
          </w:tcPr>
          <w:p w:rsidR="00CB4949" w:rsidRPr="00CB4949" w:rsidRDefault="00CB4949" w:rsidP="00CB4949">
            <w:pPr>
              <w:jc w:val="center"/>
              <w:rPr>
                <w:rFonts w:ascii="Palatino" w:hAnsi="Palatino"/>
                <w:b/>
                <w:sz w:val="24"/>
                <w:szCs w:val="24"/>
              </w:rPr>
            </w:pPr>
            <w:r>
              <w:rPr>
                <w:rFonts w:ascii="Palatino" w:hAnsi="Palatino"/>
                <w:b/>
                <w:sz w:val="24"/>
                <w:szCs w:val="24"/>
              </w:rPr>
              <w:t>Common Allusions in Modern Music</w:t>
            </w:r>
          </w:p>
        </w:tc>
      </w:tr>
      <w:tr w:rsidR="00CB4949" w:rsidTr="009B701C">
        <w:trPr>
          <w:trHeight w:val="1390"/>
        </w:trPr>
        <w:tc>
          <w:tcPr>
            <w:tcW w:w="4788" w:type="dxa"/>
            <w:vMerge/>
          </w:tcPr>
          <w:p w:rsidR="00CB4949" w:rsidRDefault="00CB4949" w:rsidP="00312441">
            <w:pPr>
              <w:rPr>
                <w:rFonts w:ascii="Palatino" w:hAnsi="Palatino"/>
                <w:sz w:val="24"/>
                <w:szCs w:val="24"/>
              </w:rPr>
            </w:pPr>
          </w:p>
        </w:tc>
        <w:tc>
          <w:tcPr>
            <w:tcW w:w="4788" w:type="dxa"/>
          </w:tcPr>
          <w:p w:rsidR="00CB4949" w:rsidRDefault="00CB4949" w:rsidP="00312441">
            <w:pPr>
              <w:rPr>
                <w:rFonts w:ascii="Palatino" w:hAnsi="Palatino"/>
                <w:sz w:val="24"/>
                <w:szCs w:val="24"/>
              </w:rPr>
            </w:pPr>
            <w:r>
              <w:rPr>
                <w:rFonts w:ascii="Palatino" w:hAnsi="Palatino"/>
                <w:sz w:val="24"/>
                <w:szCs w:val="24"/>
              </w:rPr>
              <w:t>Romeo and Juliet</w:t>
            </w:r>
          </w:p>
          <w:p w:rsidR="00CB4949" w:rsidRDefault="00CB4949" w:rsidP="00312441">
            <w:pPr>
              <w:rPr>
                <w:rFonts w:ascii="Palatino" w:hAnsi="Palatino"/>
                <w:sz w:val="24"/>
                <w:szCs w:val="24"/>
              </w:rPr>
            </w:pPr>
            <w:r>
              <w:rPr>
                <w:rFonts w:ascii="Palatino" w:hAnsi="Palatino"/>
                <w:sz w:val="24"/>
                <w:szCs w:val="24"/>
              </w:rPr>
              <w:t>Holden Caulfield (Catcher in the Rye)</w:t>
            </w:r>
          </w:p>
          <w:p w:rsidR="00CB4949" w:rsidRDefault="00CB4949" w:rsidP="00312441">
            <w:pPr>
              <w:rPr>
                <w:rFonts w:ascii="Palatino" w:hAnsi="Palatino"/>
                <w:sz w:val="24"/>
                <w:szCs w:val="24"/>
              </w:rPr>
            </w:pPr>
            <w:r>
              <w:rPr>
                <w:rFonts w:ascii="Palatino" w:hAnsi="Palatino"/>
                <w:sz w:val="24"/>
                <w:szCs w:val="24"/>
              </w:rPr>
              <w:t>Dr. Jekyll and Mr. Hyde</w:t>
            </w:r>
          </w:p>
          <w:p w:rsidR="00CB4949" w:rsidRDefault="00CB4949" w:rsidP="00312441">
            <w:pPr>
              <w:rPr>
                <w:rFonts w:ascii="Palatino" w:hAnsi="Palatino"/>
                <w:sz w:val="24"/>
                <w:szCs w:val="24"/>
              </w:rPr>
            </w:pPr>
            <w:r>
              <w:rPr>
                <w:rFonts w:ascii="Palatino" w:hAnsi="Palatino"/>
                <w:sz w:val="24"/>
                <w:szCs w:val="24"/>
              </w:rPr>
              <w:t>Wuthering Heights (Cathy)</w:t>
            </w:r>
          </w:p>
          <w:p w:rsidR="00CB4949" w:rsidRDefault="00CB4949" w:rsidP="00312441">
            <w:pPr>
              <w:rPr>
                <w:rFonts w:ascii="Palatino" w:hAnsi="Palatino"/>
                <w:sz w:val="24"/>
                <w:szCs w:val="24"/>
              </w:rPr>
            </w:pPr>
            <w:r>
              <w:rPr>
                <w:rFonts w:ascii="Palatino" w:hAnsi="Palatino"/>
                <w:sz w:val="24"/>
                <w:szCs w:val="24"/>
              </w:rPr>
              <w:t>Edgar Allan Poe</w:t>
            </w:r>
          </w:p>
          <w:p w:rsidR="00CB4949" w:rsidRDefault="00CB4949" w:rsidP="00CB4949">
            <w:pPr>
              <w:pStyle w:val="ListParagraph"/>
              <w:numPr>
                <w:ilvl w:val="0"/>
                <w:numId w:val="1"/>
              </w:numPr>
              <w:rPr>
                <w:rFonts w:ascii="Palatino" w:hAnsi="Palatino"/>
                <w:sz w:val="24"/>
                <w:szCs w:val="24"/>
              </w:rPr>
            </w:pPr>
            <w:r>
              <w:rPr>
                <w:rFonts w:ascii="Palatino" w:hAnsi="Palatino"/>
                <w:sz w:val="24"/>
                <w:szCs w:val="24"/>
              </w:rPr>
              <w:t>The Raven</w:t>
            </w:r>
          </w:p>
          <w:p w:rsidR="00CB4949" w:rsidRDefault="00CB4949" w:rsidP="00CB4949">
            <w:pPr>
              <w:pStyle w:val="ListParagraph"/>
              <w:numPr>
                <w:ilvl w:val="0"/>
                <w:numId w:val="1"/>
              </w:numPr>
              <w:rPr>
                <w:rFonts w:ascii="Palatino" w:hAnsi="Palatino"/>
                <w:sz w:val="24"/>
                <w:szCs w:val="24"/>
              </w:rPr>
            </w:pPr>
            <w:r>
              <w:rPr>
                <w:rFonts w:ascii="Palatino" w:hAnsi="Palatino"/>
                <w:sz w:val="24"/>
                <w:szCs w:val="24"/>
              </w:rPr>
              <w:t>Tell-Tale Heart</w:t>
            </w:r>
          </w:p>
          <w:p w:rsidR="00CB4949" w:rsidRDefault="00CB4949" w:rsidP="00CB4949">
            <w:pPr>
              <w:pStyle w:val="ListParagraph"/>
              <w:ind w:left="0"/>
              <w:rPr>
                <w:rFonts w:ascii="Palatino" w:hAnsi="Palatino"/>
                <w:sz w:val="24"/>
                <w:szCs w:val="24"/>
              </w:rPr>
            </w:pPr>
            <w:r>
              <w:rPr>
                <w:rFonts w:ascii="Palatino" w:hAnsi="Palatino"/>
                <w:sz w:val="24"/>
                <w:szCs w:val="24"/>
              </w:rPr>
              <w:t xml:space="preserve">Estella </w:t>
            </w:r>
            <w:proofErr w:type="spellStart"/>
            <w:r>
              <w:rPr>
                <w:rFonts w:ascii="Palatino" w:hAnsi="Palatino"/>
                <w:sz w:val="24"/>
                <w:szCs w:val="24"/>
              </w:rPr>
              <w:t>Havishman</w:t>
            </w:r>
            <w:proofErr w:type="spellEnd"/>
            <w:r>
              <w:rPr>
                <w:rFonts w:ascii="Palatino" w:hAnsi="Palatino"/>
                <w:sz w:val="24"/>
                <w:szCs w:val="24"/>
              </w:rPr>
              <w:t xml:space="preserve"> (Great Expectations)</w:t>
            </w:r>
          </w:p>
          <w:p w:rsidR="00CB4949" w:rsidRPr="00CB4949" w:rsidRDefault="00CB4949" w:rsidP="00CB4949">
            <w:pPr>
              <w:pStyle w:val="ListParagraph"/>
              <w:ind w:left="0"/>
              <w:rPr>
                <w:rFonts w:ascii="Palatino" w:hAnsi="Palatino"/>
                <w:sz w:val="24"/>
                <w:szCs w:val="24"/>
              </w:rPr>
            </w:pPr>
            <w:r>
              <w:rPr>
                <w:rFonts w:ascii="Palatino" w:hAnsi="Palatino"/>
                <w:sz w:val="24"/>
                <w:szCs w:val="24"/>
              </w:rPr>
              <w:t>Psalm 23</w:t>
            </w:r>
          </w:p>
        </w:tc>
      </w:tr>
    </w:tbl>
    <w:p w:rsidR="00846E9C" w:rsidRDefault="00846E9C" w:rsidP="00312441">
      <w:pPr>
        <w:rPr>
          <w:rFonts w:ascii="Palatino" w:hAnsi="Palatino"/>
          <w:sz w:val="24"/>
          <w:szCs w:val="24"/>
        </w:rPr>
      </w:pPr>
    </w:p>
    <w:p w:rsidR="00471770" w:rsidRDefault="00471770" w:rsidP="00312441">
      <w:pPr>
        <w:rPr>
          <w:rFonts w:ascii="Palatino" w:hAnsi="Palatino"/>
          <w:sz w:val="24"/>
          <w:szCs w:val="24"/>
        </w:rPr>
      </w:pPr>
      <w:r>
        <w:rPr>
          <w:rFonts w:ascii="Palatino" w:hAnsi="Palatino"/>
          <w:sz w:val="24"/>
          <w:szCs w:val="24"/>
        </w:rPr>
        <w:t>With these 70</w:t>
      </w:r>
      <w:r w:rsidR="00CB4949">
        <w:rPr>
          <w:rFonts w:ascii="Palatino" w:hAnsi="Palatino"/>
          <w:sz w:val="24"/>
          <w:szCs w:val="24"/>
        </w:rPr>
        <w:t>+</w:t>
      </w:r>
      <w:r>
        <w:rPr>
          <w:rFonts w:ascii="Palatino" w:hAnsi="Palatino"/>
          <w:sz w:val="24"/>
          <w:szCs w:val="24"/>
        </w:rPr>
        <w:t xml:space="preserve"> allusions and symbols, you will be responsible for researching their original text, their significance in their original text, their meanings, examples of where they appear in literature, examples of where they appear in music and/or their significance in the piece they are alluded.  Below are the templates you are to use to </w:t>
      </w:r>
      <w:r w:rsidR="00846E9C">
        <w:rPr>
          <w:rFonts w:ascii="Palatino" w:hAnsi="Palatino"/>
          <w:sz w:val="24"/>
          <w:szCs w:val="24"/>
        </w:rPr>
        <w:t>report your research.  Pay attention to which type of allusion or symbol is to be reported by which template.</w:t>
      </w:r>
    </w:p>
    <w:p w:rsidR="00CB4949" w:rsidRDefault="00CB4949" w:rsidP="00312441">
      <w:pPr>
        <w:rPr>
          <w:rFonts w:ascii="Palatino" w:hAnsi="Palatino"/>
          <w:sz w:val="24"/>
          <w:szCs w:val="24"/>
        </w:rPr>
      </w:pPr>
    </w:p>
    <w:p w:rsidR="00CB4949" w:rsidRDefault="00CB4949" w:rsidP="00312441">
      <w:pPr>
        <w:rPr>
          <w:rFonts w:ascii="Palatino" w:hAnsi="Palatino"/>
          <w:sz w:val="24"/>
          <w:szCs w:val="24"/>
        </w:rPr>
      </w:pPr>
    </w:p>
    <w:p w:rsidR="00CB4949" w:rsidRDefault="00CB4949" w:rsidP="00312441">
      <w:pPr>
        <w:rPr>
          <w:rFonts w:ascii="Palatino" w:hAnsi="Palatino"/>
          <w:sz w:val="24"/>
          <w:szCs w:val="24"/>
        </w:rPr>
      </w:pPr>
    </w:p>
    <w:p w:rsidR="00CB4949" w:rsidRPr="00A576AD" w:rsidRDefault="00A576AD" w:rsidP="00312441">
      <w:pPr>
        <w:rPr>
          <w:rFonts w:ascii="Palatino" w:hAnsi="Palatino"/>
          <w:b/>
          <w:sz w:val="24"/>
          <w:szCs w:val="24"/>
        </w:rPr>
      </w:pPr>
      <w:r w:rsidRPr="00A576AD">
        <w:rPr>
          <w:rFonts w:ascii="Palatino" w:hAnsi="Palatino"/>
          <w:b/>
          <w:sz w:val="24"/>
          <w:szCs w:val="24"/>
        </w:rPr>
        <w:lastRenderedPageBreak/>
        <w:t>Template for Biblical and Mythological Allusions:</w:t>
      </w:r>
    </w:p>
    <w:p w:rsidR="00A576AD" w:rsidRDefault="00A576AD" w:rsidP="00312441">
      <w:pPr>
        <w:rPr>
          <w:rFonts w:ascii="Palatino" w:hAnsi="Palatino"/>
          <w:sz w:val="24"/>
          <w:szCs w:val="24"/>
          <w:u w:val="single"/>
        </w:rPr>
      </w:pPr>
      <w:r>
        <w:rPr>
          <w:rFonts w:ascii="Palatino" w:hAnsi="Palatino"/>
          <w:sz w:val="24"/>
          <w:szCs w:val="24"/>
          <w:u w:val="single"/>
        </w:rPr>
        <w:t>Allusion:</w:t>
      </w:r>
      <w:r w:rsidR="007B7B79">
        <w:rPr>
          <w:rFonts w:ascii="Palatino" w:hAnsi="Palatino"/>
          <w:sz w:val="24"/>
          <w:szCs w:val="24"/>
          <w:u w:val="single"/>
        </w:rPr>
        <w:t xml:space="preserve">  </w:t>
      </w:r>
    </w:p>
    <w:p w:rsidR="00A576AD" w:rsidRPr="007B7B79" w:rsidRDefault="007B7B79" w:rsidP="00312441">
      <w:r w:rsidRPr="007B7B79">
        <w:t>Dr. Jekyll and Mr. Hyde</w:t>
      </w:r>
    </w:p>
    <w:p w:rsidR="00A576AD" w:rsidRDefault="00A576AD" w:rsidP="00312441">
      <w:pPr>
        <w:rPr>
          <w:rFonts w:ascii="Palatino" w:hAnsi="Palatino"/>
          <w:sz w:val="24"/>
          <w:szCs w:val="24"/>
          <w:u w:val="single"/>
        </w:rPr>
      </w:pPr>
      <w:r>
        <w:rPr>
          <w:rFonts w:ascii="Palatino" w:hAnsi="Palatino"/>
          <w:sz w:val="24"/>
          <w:szCs w:val="24"/>
          <w:u w:val="single"/>
        </w:rPr>
        <w:t>Title of Allusion’s Original Text:</w:t>
      </w:r>
    </w:p>
    <w:p w:rsidR="007B7B79" w:rsidRPr="007B7B79" w:rsidRDefault="007B7B79" w:rsidP="00312441">
      <w:pPr>
        <w:rPr>
          <w:rFonts w:cs="Arial"/>
          <w:color w:val="444444"/>
        </w:rPr>
      </w:pPr>
      <w:r w:rsidRPr="007B7B79">
        <w:rPr>
          <w:rStyle w:val="st1"/>
          <w:rFonts w:cs="Arial"/>
          <w:color w:val="444444"/>
        </w:rPr>
        <w:t>Robert Louis Stevenson</w:t>
      </w:r>
      <w:r>
        <w:rPr>
          <w:rStyle w:val="st1"/>
          <w:rFonts w:cs="Arial"/>
          <w:color w:val="444444"/>
        </w:rPr>
        <w:t>’s 1886 novel,</w:t>
      </w:r>
      <w:r w:rsidRPr="007B7B79">
        <w:rPr>
          <w:rStyle w:val="st1"/>
          <w:rFonts w:cs="Arial"/>
          <w:color w:val="444444"/>
        </w:rPr>
        <w:t xml:space="preserve"> "Dr. Jekyll and Mr. Hyde</w:t>
      </w:r>
      <w:r>
        <w:rPr>
          <w:rStyle w:val="st1"/>
          <w:rFonts w:cs="Arial"/>
          <w:color w:val="444444"/>
        </w:rPr>
        <w:t>” or “The Strange Case of Dr. Jekyll and Mr. Hyde”</w:t>
      </w:r>
    </w:p>
    <w:p w:rsidR="00A576AD" w:rsidRDefault="00A576AD" w:rsidP="00312441">
      <w:pPr>
        <w:rPr>
          <w:rFonts w:ascii="Palatino" w:hAnsi="Palatino"/>
          <w:sz w:val="24"/>
          <w:szCs w:val="24"/>
          <w:u w:val="single"/>
        </w:rPr>
      </w:pPr>
      <w:r>
        <w:rPr>
          <w:rFonts w:ascii="Palatino" w:hAnsi="Palatino"/>
          <w:sz w:val="24"/>
          <w:szCs w:val="24"/>
          <w:u w:val="single"/>
        </w:rPr>
        <w:t xml:space="preserve">Pithy </w:t>
      </w:r>
      <w:r w:rsidRPr="00A576AD">
        <w:rPr>
          <w:rFonts w:ascii="Palatino" w:hAnsi="Palatino"/>
          <w:b/>
          <w:sz w:val="24"/>
          <w:szCs w:val="24"/>
          <w:u w:val="single"/>
        </w:rPr>
        <w:t>(concise; forcefully expressive)</w:t>
      </w:r>
      <w:r>
        <w:rPr>
          <w:rFonts w:ascii="Palatino" w:hAnsi="Palatino"/>
          <w:sz w:val="24"/>
          <w:szCs w:val="24"/>
          <w:u w:val="single"/>
        </w:rPr>
        <w:t xml:space="preserve"> Explanation of the Meaning of the Allusion in Original Text:</w:t>
      </w:r>
    </w:p>
    <w:p w:rsidR="007B7B79" w:rsidRPr="00762883" w:rsidRDefault="007B7B79" w:rsidP="00312441">
      <w:r w:rsidRPr="00762883">
        <w:t>If someone comments that you are a real “Jekyll and Hyde”, it should not be taken as a compliment.  The allusion to Jekyll and Hyde can be found in a number of literary works as well as in today’s pop culture.  This allusion means that someone may have a dual personality</w:t>
      </w:r>
      <w:r w:rsidR="00B0310B">
        <w:t>, one side good – the other evil</w:t>
      </w:r>
      <w:r w:rsidRPr="00762883">
        <w:t>.  In the novel, “Dr. Jekyll and Mr. Hyde”, Dr. Jekyl</w:t>
      </w:r>
      <w:r w:rsidR="00762883" w:rsidRPr="00762883">
        <w:t>l was a respectable doctor who</w:t>
      </w:r>
      <w:r w:rsidRPr="00762883">
        <w:t xml:space="preserve"> friends and colleagues thought very highly of until he developed a “friendship” with a villainous Mr. Hyde.  </w:t>
      </w:r>
      <w:r w:rsidR="00762883" w:rsidRPr="00762883">
        <w:t xml:space="preserve">As the story goes, Dr. Jekyll had developed an interest in finding out </w:t>
      </w:r>
      <w:r w:rsidR="00B0310B">
        <w:t>if a person was able to live a double life, so he experimented on himself.  His everyday life was that of the respectable Dr. Jekyll and when he drank his experimental potion, he turned into the evil Mr. Hyde.  Any comparison to a person being a Jekyll and Hyde would not be a compliment.</w:t>
      </w:r>
    </w:p>
    <w:sectPr w:rsidR="007B7B79" w:rsidRPr="00762883" w:rsidSect="00846E9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44EDE"/>
    <w:multiLevelType w:val="hybridMultilevel"/>
    <w:tmpl w:val="0042502A"/>
    <w:lvl w:ilvl="0" w:tplc="EEAA821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716B94"/>
    <w:multiLevelType w:val="hybridMultilevel"/>
    <w:tmpl w:val="9CC80E0A"/>
    <w:lvl w:ilvl="0" w:tplc="16B69CDE">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441"/>
    <w:rsid w:val="00312441"/>
    <w:rsid w:val="003E6B8D"/>
    <w:rsid w:val="00471770"/>
    <w:rsid w:val="00560BEA"/>
    <w:rsid w:val="00762883"/>
    <w:rsid w:val="007B7B79"/>
    <w:rsid w:val="00846E9C"/>
    <w:rsid w:val="0087232D"/>
    <w:rsid w:val="00A576AD"/>
    <w:rsid w:val="00B0310B"/>
    <w:rsid w:val="00B5608F"/>
    <w:rsid w:val="00BA17F4"/>
    <w:rsid w:val="00CB4949"/>
    <w:rsid w:val="00F95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E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17F4"/>
    <w:pPr>
      <w:ind w:left="720"/>
      <w:contextualSpacing/>
    </w:pPr>
  </w:style>
  <w:style w:type="character" w:customStyle="1" w:styleId="st1">
    <w:name w:val="st1"/>
    <w:basedOn w:val="DefaultParagraphFont"/>
    <w:rsid w:val="007B7B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E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17F4"/>
    <w:pPr>
      <w:ind w:left="720"/>
      <w:contextualSpacing/>
    </w:pPr>
  </w:style>
  <w:style w:type="character" w:customStyle="1" w:styleId="st1">
    <w:name w:val="st1"/>
    <w:basedOn w:val="DefaultParagraphFont"/>
    <w:rsid w:val="007B7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raypec</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burbina</dc:creator>
  <cp:lastModifiedBy>Brooke Urbina</cp:lastModifiedBy>
  <cp:revision>2</cp:revision>
  <cp:lastPrinted>2013-05-20T16:05:00Z</cp:lastPrinted>
  <dcterms:created xsi:type="dcterms:W3CDTF">2013-06-24T21:31:00Z</dcterms:created>
  <dcterms:modified xsi:type="dcterms:W3CDTF">2013-06-24T21:31:00Z</dcterms:modified>
</cp:coreProperties>
</file>