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E0" w:rsidRPr="00AD099F" w:rsidRDefault="00BB7EE0" w:rsidP="00BB7EE0">
      <w:pPr>
        <w:jc w:val="center"/>
        <w:rPr>
          <w:rFonts w:ascii="Californian FB" w:hAnsi="Californian FB"/>
          <w:sz w:val="36"/>
          <w:szCs w:val="36"/>
        </w:rPr>
      </w:pPr>
      <w:r>
        <w:rPr>
          <w:rFonts w:ascii="Californian FB" w:hAnsi="Californian FB"/>
          <w:sz w:val="36"/>
          <w:szCs w:val="36"/>
        </w:rPr>
        <w:t>English 1/Adv. English 1: Argumentative Writing</w:t>
      </w:r>
    </w:p>
    <w:tbl>
      <w:tblPr>
        <w:tblStyle w:val="TableGrid"/>
        <w:tblW w:w="11160" w:type="dxa"/>
        <w:tblInd w:w="-792" w:type="dxa"/>
        <w:tblLook w:val="04A0" w:firstRow="1" w:lastRow="0" w:firstColumn="1" w:lastColumn="0" w:noHBand="0" w:noVBand="1"/>
      </w:tblPr>
      <w:tblGrid>
        <w:gridCol w:w="9450"/>
        <w:gridCol w:w="1710"/>
      </w:tblGrid>
      <w:tr w:rsidR="00BB7EE0" w:rsidRPr="00B70F1B" w:rsidTr="0047214A">
        <w:trPr>
          <w:trHeight w:val="575"/>
        </w:trPr>
        <w:tc>
          <w:tcPr>
            <w:tcW w:w="9450" w:type="dxa"/>
            <w:vAlign w:val="center"/>
          </w:tcPr>
          <w:p w:rsidR="00BB7EE0" w:rsidRPr="00AD099F" w:rsidRDefault="00BB7EE0" w:rsidP="0047214A">
            <w:pPr>
              <w:rPr>
                <w:rFonts w:ascii="Californian FB" w:hAnsi="Californian FB"/>
                <w:b/>
                <w:sz w:val="32"/>
                <w:szCs w:val="32"/>
              </w:rPr>
            </w:pPr>
            <w:r w:rsidRPr="00AD099F">
              <w:rPr>
                <w:rFonts w:ascii="Californian FB" w:hAnsi="Californian FB"/>
                <w:b/>
                <w:sz w:val="32"/>
                <w:szCs w:val="32"/>
              </w:rPr>
              <w:t>Grade: 9</w:t>
            </w:r>
            <w:r w:rsidRPr="00AD099F">
              <w:rPr>
                <w:rFonts w:ascii="Californian FB" w:hAnsi="Californian FB"/>
                <w:b/>
                <w:sz w:val="32"/>
                <w:szCs w:val="32"/>
                <w:vertAlign w:val="superscript"/>
              </w:rPr>
              <w:t>th</w:t>
            </w:r>
          </w:p>
        </w:tc>
        <w:tc>
          <w:tcPr>
            <w:tcW w:w="1710" w:type="dxa"/>
            <w:vAlign w:val="center"/>
          </w:tcPr>
          <w:p w:rsidR="00BB7EE0" w:rsidRPr="00AD099F" w:rsidRDefault="00BB7EE0" w:rsidP="0047214A">
            <w:pPr>
              <w:rPr>
                <w:rFonts w:ascii="Californian FB" w:hAnsi="Californian FB"/>
                <w:b/>
                <w:sz w:val="32"/>
                <w:szCs w:val="32"/>
              </w:rPr>
            </w:pPr>
            <w:r w:rsidRPr="00AD099F">
              <w:rPr>
                <w:rFonts w:ascii="Californian FB" w:hAnsi="Californian FB"/>
                <w:b/>
                <w:sz w:val="32"/>
                <w:szCs w:val="32"/>
              </w:rPr>
              <w:t>Subject: English</w:t>
            </w:r>
          </w:p>
        </w:tc>
      </w:tr>
      <w:tr w:rsidR="00BB7EE0" w:rsidRPr="00B70F1B" w:rsidTr="0047214A">
        <w:trPr>
          <w:trHeight w:val="368"/>
        </w:trPr>
        <w:tc>
          <w:tcPr>
            <w:tcW w:w="11160" w:type="dxa"/>
            <w:gridSpan w:val="2"/>
            <w:vAlign w:val="center"/>
          </w:tcPr>
          <w:p w:rsidR="00BB7EE0" w:rsidRPr="000B34E8" w:rsidRDefault="00BB7EE0" w:rsidP="0047214A">
            <w:pPr>
              <w:pStyle w:val="NormalWeb"/>
              <w:spacing w:before="0" w:beforeAutospacing="0" w:after="0" w:afterAutospacing="0"/>
              <w:rPr>
                <w:rFonts w:ascii="Californian FB" w:hAnsi="Californian FB"/>
                <w:i/>
                <w:sz w:val="18"/>
                <w:szCs w:val="18"/>
              </w:rPr>
            </w:pPr>
            <w:r w:rsidRPr="000B34E8">
              <w:rPr>
                <w:rFonts w:ascii="Californian FB" w:hAnsi="Californian FB"/>
                <w:b/>
                <w:sz w:val="18"/>
                <w:szCs w:val="18"/>
              </w:rPr>
              <w:t>Power Standard:</w:t>
            </w:r>
            <w:r w:rsidRPr="000B34E8">
              <w:rPr>
                <w:rFonts w:ascii="Californian FB" w:hAnsi="Californian FB"/>
                <w:sz w:val="18"/>
                <w:szCs w:val="18"/>
              </w:rPr>
              <w:t xml:space="preserve">  </w:t>
            </w:r>
            <w:r w:rsidRPr="000B34E8">
              <w:rPr>
                <w:rFonts w:ascii="Californian FB" w:hAnsi="Californian FB"/>
                <w:i/>
                <w:color w:val="000000"/>
                <w:sz w:val="18"/>
                <w:szCs w:val="18"/>
              </w:rPr>
              <w:t>The student is able to write clearly and accurately, demonstrating a strong understanding of the writing process.</w:t>
            </w:r>
          </w:p>
        </w:tc>
      </w:tr>
      <w:tr w:rsidR="00BB7EE0" w:rsidRPr="00B70F1B" w:rsidTr="0047214A">
        <w:trPr>
          <w:trHeight w:val="818"/>
        </w:trPr>
        <w:tc>
          <w:tcPr>
            <w:tcW w:w="11160" w:type="dxa"/>
            <w:gridSpan w:val="2"/>
            <w:vAlign w:val="center"/>
          </w:tcPr>
          <w:p w:rsidR="00BB7EE0" w:rsidRPr="000B34E8" w:rsidRDefault="00BB7EE0" w:rsidP="0047214A">
            <w:pPr>
              <w:pStyle w:val="NormalWeb"/>
              <w:spacing w:before="0" w:beforeAutospacing="0" w:after="0" w:afterAutospacing="0"/>
              <w:textAlignment w:val="baseline"/>
              <w:rPr>
                <w:rFonts w:ascii="Californian FB" w:hAnsi="Californian FB"/>
                <w:sz w:val="18"/>
                <w:szCs w:val="18"/>
              </w:rPr>
            </w:pPr>
            <w:r w:rsidRPr="000B34E8">
              <w:rPr>
                <w:rFonts w:ascii="Californian FB" w:hAnsi="Californian FB"/>
                <w:b/>
                <w:sz w:val="18"/>
                <w:szCs w:val="18"/>
              </w:rPr>
              <w:t>Learning Target(s):</w:t>
            </w:r>
            <w:r w:rsidRPr="000B34E8">
              <w:rPr>
                <w:rFonts w:ascii="Californian FB" w:hAnsi="Californian FB"/>
                <w:sz w:val="18"/>
                <w:szCs w:val="18"/>
              </w:rPr>
              <w:t xml:space="preserve">  </w:t>
            </w:r>
          </w:p>
          <w:p w:rsidR="00BB7EE0" w:rsidRPr="000B34E8" w:rsidRDefault="00BB7EE0" w:rsidP="00BB7EE0">
            <w:pPr>
              <w:pStyle w:val="NormalWeb"/>
              <w:numPr>
                <w:ilvl w:val="0"/>
                <w:numId w:val="1"/>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I can compose a text appropriate for a given purpose - argumentative</w:t>
            </w:r>
          </w:p>
          <w:p w:rsidR="00BB7EE0" w:rsidRPr="000B34E8" w:rsidRDefault="00BB7EE0" w:rsidP="00BB7EE0">
            <w:pPr>
              <w:pStyle w:val="NormalWeb"/>
              <w:numPr>
                <w:ilvl w:val="0"/>
                <w:numId w:val="1"/>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 xml:space="preserve">I can demonstrate appropriate conventions, </w:t>
            </w:r>
            <w:r w:rsidRPr="000B34E8">
              <w:rPr>
                <w:rFonts w:ascii="Californian FB" w:hAnsi="Californian FB"/>
                <w:b/>
                <w:bCs/>
                <w:color w:val="000000"/>
                <w:sz w:val="18"/>
                <w:szCs w:val="18"/>
              </w:rPr>
              <w:t>vocabulary</w:t>
            </w:r>
            <w:r w:rsidRPr="000B34E8">
              <w:rPr>
                <w:rFonts w:ascii="Californian FB" w:hAnsi="Californian FB"/>
                <w:color w:val="000000"/>
                <w:sz w:val="18"/>
                <w:szCs w:val="18"/>
              </w:rPr>
              <w:t>, voice and academic tone.</w:t>
            </w:r>
          </w:p>
          <w:p w:rsidR="00BB7EE0" w:rsidRPr="000B34E8" w:rsidRDefault="00BB7EE0" w:rsidP="00BB7EE0">
            <w:pPr>
              <w:pStyle w:val="NormalWeb"/>
              <w:numPr>
                <w:ilvl w:val="0"/>
                <w:numId w:val="1"/>
              </w:numPr>
              <w:spacing w:before="0" w:beforeAutospacing="0" w:after="0" w:afterAutospacing="0"/>
              <w:textAlignment w:val="baseline"/>
              <w:rPr>
                <w:rFonts w:ascii="Californian FB" w:hAnsi="Californian FB"/>
                <w:sz w:val="18"/>
                <w:szCs w:val="18"/>
              </w:rPr>
            </w:pPr>
            <w:r w:rsidRPr="000B34E8">
              <w:rPr>
                <w:rFonts w:ascii="Californian FB" w:hAnsi="Californian FB"/>
                <w:color w:val="000000"/>
                <w:sz w:val="18"/>
                <w:szCs w:val="18"/>
              </w:rPr>
              <w:t>I can integrate and cite textual evidence to support my ideas, using a standard format.</w:t>
            </w:r>
          </w:p>
        </w:tc>
      </w:tr>
      <w:tr w:rsidR="00BB7EE0" w:rsidRPr="00B70F1B" w:rsidTr="0047214A">
        <w:trPr>
          <w:trHeight w:val="937"/>
        </w:trPr>
        <w:tc>
          <w:tcPr>
            <w:tcW w:w="9450" w:type="dxa"/>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Level 4:</w:t>
            </w:r>
          </w:p>
          <w:p w:rsidR="00BB7EE0" w:rsidRPr="000B34E8" w:rsidRDefault="00BB7EE0" w:rsidP="0047214A">
            <w:pPr>
              <w:rPr>
                <w:rFonts w:ascii="Californian FB" w:hAnsi="Californian FB"/>
                <w:sz w:val="18"/>
                <w:szCs w:val="18"/>
              </w:rPr>
            </w:pPr>
            <w:r w:rsidRPr="000B34E8">
              <w:rPr>
                <w:rFonts w:ascii="Californian FB" w:hAnsi="Californian FB"/>
                <w:sz w:val="18"/>
                <w:szCs w:val="18"/>
              </w:rPr>
              <w:t>The text I composed was used in presentation or publication outside of school.</w:t>
            </w:r>
          </w:p>
          <w:p w:rsidR="00BB7EE0" w:rsidRPr="000B34E8" w:rsidRDefault="00BB7EE0" w:rsidP="0047214A">
            <w:pPr>
              <w:rPr>
                <w:rFonts w:ascii="Californian FB" w:hAnsi="Californian FB"/>
                <w:i/>
                <w:sz w:val="18"/>
                <w:szCs w:val="18"/>
              </w:rPr>
            </w:pPr>
            <w:r w:rsidRPr="000B34E8">
              <w:rPr>
                <w:rFonts w:ascii="Californian FB" w:hAnsi="Californian FB"/>
                <w:i/>
                <w:sz w:val="18"/>
                <w:szCs w:val="18"/>
              </w:rPr>
              <w:t>(</w:t>
            </w:r>
            <w:proofErr w:type="gramStart"/>
            <w:r w:rsidRPr="000B34E8">
              <w:rPr>
                <w:rFonts w:ascii="Californian FB" w:hAnsi="Californian FB"/>
                <w:i/>
                <w:sz w:val="18"/>
                <w:szCs w:val="18"/>
              </w:rPr>
              <w:t>ex</w:t>
            </w:r>
            <w:proofErr w:type="gramEnd"/>
            <w:r w:rsidRPr="000B34E8">
              <w:rPr>
                <w:rFonts w:ascii="Californian FB" w:hAnsi="Californian FB"/>
                <w:i/>
                <w:sz w:val="18"/>
                <w:szCs w:val="18"/>
              </w:rPr>
              <w:t>. Chamber of Commerce presentation, School Board presentation, Scholarship Contest Award, Community Award, Other publications – book, newspaper, magazine, etc.)</w:t>
            </w:r>
          </w:p>
        </w:tc>
        <w:tc>
          <w:tcPr>
            <w:tcW w:w="1710" w:type="dxa"/>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Assessment Items:</w:t>
            </w:r>
          </w:p>
        </w:tc>
      </w:tr>
      <w:tr w:rsidR="00BB7EE0" w:rsidRPr="00B70F1B" w:rsidTr="0047214A">
        <w:trPr>
          <w:trHeight w:val="611"/>
        </w:trPr>
        <w:tc>
          <w:tcPr>
            <w:tcW w:w="11160" w:type="dxa"/>
            <w:gridSpan w:val="2"/>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Level 3.5:</w:t>
            </w:r>
          </w:p>
          <w:p w:rsidR="00BB7EE0" w:rsidRPr="000B34E8" w:rsidRDefault="00BB7EE0" w:rsidP="0047214A">
            <w:pPr>
              <w:rPr>
                <w:rFonts w:ascii="Californian FB" w:hAnsi="Californian FB"/>
                <w:sz w:val="18"/>
                <w:szCs w:val="18"/>
              </w:rPr>
            </w:pPr>
            <w:r w:rsidRPr="000B34E8">
              <w:rPr>
                <w:rFonts w:ascii="Californian FB" w:hAnsi="Californian FB"/>
                <w:sz w:val="18"/>
                <w:szCs w:val="18"/>
              </w:rPr>
              <w:t>I can exhibit all skills required for a 3, and my use of academic and college ready vocabulary provides effective voice academic tone, beyond grade level expectations.</w:t>
            </w:r>
          </w:p>
        </w:tc>
      </w:tr>
      <w:tr w:rsidR="00BB7EE0" w:rsidRPr="00B70F1B" w:rsidTr="0047214A">
        <w:trPr>
          <w:trHeight w:val="937"/>
        </w:trPr>
        <w:tc>
          <w:tcPr>
            <w:tcW w:w="9450" w:type="dxa"/>
            <w:vAlign w:val="center"/>
          </w:tcPr>
          <w:p w:rsidR="00BB7EE0" w:rsidRPr="000B34E8" w:rsidRDefault="00BB7EE0" w:rsidP="0047214A">
            <w:pPr>
              <w:pStyle w:val="NormalWeb"/>
              <w:spacing w:before="0" w:beforeAutospacing="0" w:after="0" w:afterAutospacing="0"/>
              <w:textAlignment w:val="baseline"/>
              <w:rPr>
                <w:rFonts w:ascii="Californian FB" w:hAnsi="Californian FB"/>
                <w:sz w:val="18"/>
                <w:szCs w:val="18"/>
              </w:rPr>
            </w:pPr>
            <w:r w:rsidRPr="000B34E8">
              <w:rPr>
                <w:rFonts w:ascii="Californian FB" w:hAnsi="Californian FB"/>
                <w:sz w:val="18"/>
                <w:szCs w:val="18"/>
              </w:rPr>
              <w:t xml:space="preserve">Level 3: </w:t>
            </w:r>
          </w:p>
          <w:p w:rsidR="00BB7EE0" w:rsidRPr="000B34E8" w:rsidRDefault="00BB7EE0" w:rsidP="0047214A">
            <w:pPr>
              <w:pStyle w:val="NormalWeb"/>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I can compose a text appropriate for a given purpose – argumentative</w:t>
            </w:r>
          </w:p>
          <w:p w:rsidR="00BB7EE0" w:rsidRPr="000B34E8" w:rsidRDefault="00BB7EE0" w:rsidP="00BB7EE0">
            <w:pPr>
              <w:pStyle w:val="NormalWeb"/>
              <w:numPr>
                <w:ilvl w:val="0"/>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I can write grade-appropriate arguments to support claims in an analysis of substantive topics or texts, using valid reasoning and relevant and sufficient evidence.</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Introduce precise claims, distinguish the claims from alternative or opposing claims, and create an organization that establishes clear relationships among claims, counterclaims, reasons, and evidence.</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Develop claims and counterclaims fairly, supplying evidence for each while pointing out the strengths and limitations of both in a manner that anticipates the audience’s knowledge level and concerns.</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Use words, phrases, and clauses to link the major sections of the text, create cohesion, and clarify the relationships between claims and reasons, between reasons and evidence, and between claims and counterclaims.</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Establish and maintain a formal style and objective tone while attending to the norms and conventions of the discipline in which they are writing.</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Provide a concluding statement or section that follows from and supports the argument presented.</w:t>
            </w:r>
          </w:p>
          <w:p w:rsidR="00BB7EE0" w:rsidRPr="000B34E8" w:rsidRDefault="00BB7EE0" w:rsidP="0047214A">
            <w:pPr>
              <w:pStyle w:val="NormalWeb"/>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 xml:space="preserve">I can demonstrate appropriate conventions, </w:t>
            </w:r>
            <w:r w:rsidRPr="000B34E8">
              <w:rPr>
                <w:rFonts w:ascii="Californian FB" w:hAnsi="Californian FB"/>
                <w:b/>
                <w:bCs/>
                <w:color w:val="000000"/>
                <w:sz w:val="18"/>
                <w:szCs w:val="18"/>
              </w:rPr>
              <w:t>vocabulary</w:t>
            </w:r>
            <w:r w:rsidRPr="000B34E8">
              <w:rPr>
                <w:rFonts w:ascii="Californian FB" w:hAnsi="Californian FB"/>
                <w:color w:val="000000"/>
                <w:sz w:val="18"/>
                <w:szCs w:val="18"/>
              </w:rPr>
              <w:t>, voice and academic tone.</w:t>
            </w:r>
          </w:p>
          <w:p w:rsidR="00BB7EE0" w:rsidRPr="000B34E8" w:rsidRDefault="00BB7EE0" w:rsidP="0047214A">
            <w:pPr>
              <w:pStyle w:val="NormalWeb"/>
              <w:spacing w:before="0" w:beforeAutospacing="0" w:after="0" w:afterAutospacing="0"/>
              <w:textAlignment w:val="baseline"/>
              <w:rPr>
                <w:rFonts w:ascii="Californian FB" w:hAnsi="Californian FB"/>
                <w:sz w:val="18"/>
                <w:szCs w:val="18"/>
              </w:rPr>
            </w:pPr>
            <w:r w:rsidRPr="000B34E8">
              <w:rPr>
                <w:rFonts w:ascii="Californian FB" w:hAnsi="Californian FB"/>
                <w:color w:val="000000"/>
                <w:sz w:val="18"/>
                <w:szCs w:val="18"/>
              </w:rPr>
              <w:t>I can integrate and cite textual evidence to support my ideas, using a standard format.</w:t>
            </w:r>
          </w:p>
          <w:p w:rsidR="00BB7EE0" w:rsidRPr="000B34E8" w:rsidRDefault="00BB7EE0" w:rsidP="00BB7EE0">
            <w:pPr>
              <w:pStyle w:val="NormalWeb"/>
              <w:numPr>
                <w:ilvl w:val="0"/>
                <w:numId w:val="2"/>
              </w:numPr>
              <w:spacing w:before="0" w:beforeAutospacing="0" w:after="0" w:afterAutospacing="0"/>
              <w:textAlignment w:val="baseline"/>
              <w:rPr>
                <w:rFonts w:ascii="Californian FB" w:hAnsi="Californian FB"/>
                <w:sz w:val="18"/>
                <w:szCs w:val="18"/>
              </w:rPr>
            </w:pPr>
            <w:r w:rsidRPr="000B34E8">
              <w:rPr>
                <w:rFonts w:ascii="Californian FB" w:hAnsi="Californian FB"/>
                <w:color w:val="000000"/>
                <w:sz w:val="18"/>
                <w:szCs w:val="18"/>
              </w:rPr>
              <w:t>Integrate information into the text, selectively, to maintain the flow of ideas, avoiding plagiarism, and following a standard format for citation. (MLA)</w:t>
            </w:r>
          </w:p>
        </w:tc>
        <w:tc>
          <w:tcPr>
            <w:tcW w:w="1710" w:type="dxa"/>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Assessment Items:</w:t>
            </w:r>
          </w:p>
        </w:tc>
      </w:tr>
      <w:tr w:rsidR="00BB7EE0" w:rsidRPr="00B70F1B" w:rsidTr="0047214A">
        <w:trPr>
          <w:trHeight w:val="937"/>
        </w:trPr>
        <w:tc>
          <w:tcPr>
            <w:tcW w:w="11160" w:type="dxa"/>
            <w:gridSpan w:val="2"/>
            <w:vAlign w:val="center"/>
          </w:tcPr>
          <w:p w:rsidR="00BB7EE0" w:rsidRPr="000B34E8" w:rsidRDefault="00BB7EE0" w:rsidP="0047214A">
            <w:pPr>
              <w:pStyle w:val="NormalWeb"/>
              <w:spacing w:before="0" w:beforeAutospacing="0" w:after="0" w:afterAutospacing="0"/>
              <w:textAlignment w:val="baseline"/>
              <w:rPr>
                <w:rFonts w:ascii="Californian FB" w:hAnsi="Californian FB"/>
                <w:color w:val="000000"/>
                <w:sz w:val="18"/>
                <w:szCs w:val="18"/>
              </w:rPr>
            </w:pPr>
            <w:r w:rsidRPr="000B34E8">
              <w:rPr>
                <w:rFonts w:ascii="Californian FB" w:hAnsi="Californian FB"/>
                <w:sz w:val="18"/>
                <w:szCs w:val="18"/>
              </w:rPr>
              <w:t>Level 2.5:</w:t>
            </w:r>
            <w:r w:rsidRPr="000B34E8">
              <w:rPr>
                <w:rFonts w:ascii="Californian FB" w:hAnsi="Californian FB"/>
                <w:color w:val="000000"/>
                <w:sz w:val="18"/>
                <w:szCs w:val="18"/>
              </w:rPr>
              <w:t xml:space="preserve"> </w:t>
            </w:r>
          </w:p>
          <w:p w:rsidR="00BB7EE0" w:rsidRPr="000B34E8" w:rsidRDefault="00BB7EE0" w:rsidP="00BB7EE0">
            <w:pPr>
              <w:pStyle w:val="NormalWeb"/>
              <w:numPr>
                <w:ilvl w:val="0"/>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I can write arguments to support claims in an analysis of substantive topics or texts, using valid reasoning and evidence.</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 xml:space="preserve">Introduce precise </w:t>
            </w:r>
            <w:proofErr w:type="gramStart"/>
            <w:r w:rsidRPr="000B34E8">
              <w:rPr>
                <w:rFonts w:ascii="Californian FB" w:hAnsi="Californian FB"/>
                <w:color w:val="000000"/>
                <w:sz w:val="18"/>
                <w:szCs w:val="18"/>
              </w:rPr>
              <w:t>claims,</w:t>
            </w:r>
            <w:proofErr w:type="gramEnd"/>
            <w:r w:rsidRPr="000B34E8">
              <w:rPr>
                <w:rFonts w:ascii="Californian FB" w:hAnsi="Californian FB"/>
                <w:color w:val="000000"/>
                <w:sz w:val="18"/>
                <w:szCs w:val="18"/>
              </w:rPr>
              <w:t xml:space="preserve"> distinguish the claims from alternative or opposing claims. </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 xml:space="preserve">Develop claims and counterclaims fairly, supplying evidence for each </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Use words, phrases, and clauses to link the major sections of the text, create cohesion, and clarify the relationships between claims and reasons, between reasons and evidence, and between claims and counterclaims.</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Establish and maintain a formal style and objective tone while attending to the norms and conventions of the discipline in which they are writing.</w:t>
            </w:r>
          </w:p>
          <w:p w:rsidR="00BB7EE0" w:rsidRPr="000B34E8" w:rsidRDefault="00BB7EE0" w:rsidP="00BB7EE0">
            <w:pPr>
              <w:pStyle w:val="NormalWeb"/>
              <w:numPr>
                <w:ilvl w:val="1"/>
                <w:numId w:val="2"/>
              </w:numPr>
              <w:spacing w:before="0" w:beforeAutospacing="0" w:after="0" w:afterAutospacing="0"/>
              <w:textAlignment w:val="baseline"/>
              <w:rPr>
                <w:rFonts w:ascii="Californian FB" w:hAnsi="Californian FB"/>
                <w:color w:val="000000"/>
                <w:sz w:val="18"/>
                <w:szCs w:val="18"/>
              </w:rPr>
            </w:pPr>
            <w:r w:rsidRPr="000B34E8">
              <w:rPr>
                <w:rFonts w:ascii="Californian FB" w:hAnsi="Californian FB"/>
                <w:color w:val="000000"/>
                <w:sz w:val="18"/>
                <w:szCs w:val="18"/>
              </w:rPr>
              <w:t>Provide a concluding statement or section that follows from and supports the argument presented.</w:t>
            </w:r>
          </w:p>
        </w:tc>
      </w:tr>
      <w:tr w:rsidR="00BB7EE0" w:rsidRPr="00B70F1B" w:rsidTr="0047214A">
        <w:trPr>
          <w:trHeight w:val="937"/>
        </w:trPr>
        <w:tc>
          <w:tcPr>
            <w:tcW w:w="9450" w:type="dxa"/>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Level 2:</w:t>
            </w:r>
          </w:p>
          <w:p w:rsidR="00BB7EE0" w:rsidRPr="000B34E8" w:rsidRDefault="00BB7EE0" w:rsidP="0047214A">
            <w:pPr>
              <w:rPr>
                <w:rFonts w:ascii="Californian FB" w:hAnsi="Californian FB"/>
                <w:sz w:val="18"/>
                <w:szCs w:val="18"/>
              </w:rPr>
            </w:pPr>
            <w:r w:rsidRPr="000B34E8">
              <w:rPr>
                <w:rFonts w:ascii="Californian FB" w:hAnsi="Californian FB"/>
                <w:sz w:val="18"/>
                <w:szCs w:val="18"/>
              </w:rPr>
              <w:t>I can recognize or recall specific vocabulary, such as:</w:t>
            </w:r>
          </w:p>
          <w:p w:rsidR="00BB7EE0" w:rsidRPr="000B34E8" w:rsidRDefault="00BB7EE0" w:rsidP="00BB7EE0">
            <w:pPr>
              <w:pStyle w:val="ListParagraph"/>
              <w:numPr>
                <w:ilvl w:val="0"/>
                <w:numId w:val="2"/>
              </w:numPr>
              <w:rPr>
                <w:rFonts w:ascii="Californian FB" w:hAnsi="Californian FB"/>
                <w:sz w:val="18"/>
                <w:szCs w:val="18"/>
              </w:rPr>
            </w:pPr>
            <w:r w:rsidRPr="000B34E8">
              <w:rPr>
                <w:rFonts w:ascii="Californian FB" w:hAnsi="Californian FB"/>
                <w:i/>
                <w:sz w:val="18"/>
                <w:szCs w:val="18"/>
              </w:rPr>
              <w:t>Alternate, anticipate, argument, audience, claim, clarify, clause, cohesion, concluding statement, convention, counterclaim, discipline, evidence, fair, formal style, introduce, limitation, link, norm, objective tone, opposing, organization, phrase, precise, reason, reasoning, relationship, relevant, strength, support, text, topic, valid.</w:t>
            </w:r>
          </w:p>
          <w:p w:rsidR="00BB7EE0" w:rsidRPr="000B34E8" w:rsidRDefault="00BB7EE0" w:rsidP="0047214A">
            <w:pPr>
              <w:rPr>
                <w:rFonts w:ascii="Californian FB" w:hAnsi="Californian FB"/>
                <w:sz w:val="18"/>
                <w:szCs w:val="18"/>
              </w:rPr>
            </w:pPr>
            <w:r w:rsidRPr="000B34E8">
              <w:rPr>
                <w:rFonts w:ascii="Californian FB" w:hAnsi="Californian FB"/>
                <w:sz w:val="18"/>
                <w:szCs w:val="18"/>
              </w:rPr>
              <w:t>I can perform basic processes, such as:</w:t>
            </w:r>
          </w:p>
          <w:p w:rsidR="00BB7EE0" w:rsidRPr="000B34E8" w:rsidRDefault="00BB7EE0" w:rsidP="00BB7EE0">
            <w:pPr>
              <w:pStyle w:val="ListParagraph"/>
              <w:numPr>
                <w:ilvl w:val="0"/>
                <w:numId w:val="2"/>
              </w:numPr>
              <w:rPr>
                <w:rFonts w:ascii="Californian FB" w:hAnsi="Californian FB"/>
                <w:sz w:val="18"/>
                <w:szCs w:val="18"/>
              </w:rPr>
            </w:pPr>
            <w:r w:rsidRPr="000B34E8">
              <w:rPr>
                <w:rFonts w:ascii="Californian FB" w:hAnsi="Californian FB"/>
                <w:sz w:val="18"/>
                <w:szCs w:val="18"/>
              </w:rPr>
              <w:t>Identify claims and counterclaims from teacher-provided examples</w:t>
            </w:r>
          </w:p>
          <w:p w:rsidR="00BB7EE0" w:rsidRPr="000B34E8" w:rsidRDefault="00BB7EE0" w:rsidP="00BB7EE0">
            <w:pPr>
              <w:pStyle w:val="ListParagraph"/>
              <w:numPr>
                <w:ilvl w:val="0"/>
                <w:numId w:val="2"/>
              </w:numPr>
              <w:rPr>
                <w:rFonts w:ascii="Californian FB" w:hAnsi="Californian FB"/>
                <w:sz w:val="18"/>
                <w:szCs w:val="18"/>
              </w:rPr>
            </w:pPr>
            <w:r w:rsidRPr="000B34E8">
              <w:rPr>
                <w:rFonts w:ascii="Californian FB" w:hAnsi="Californian FB"/>
                <w:sz w:val="18"/>
                <w:szCs w:val="18"/>
              </w:rPr>
              <w:t>Establish a claim and provide relevant evidence for the claim</w:t>
            </w:r>
          </w:p>
          <w:p w:rsidR="00BB7EE0" w:rsidRPr="000B34E8" w:rsidRDefault="00BB7EE0" w:rsidP="00BB7EE0">
            <w:pPr>
              <w:pStyle w:val="ListParagraph"/>
              <w:numPr>
                <w:ilvl w:val="0"/>
                <w:numId w:val="2"/>
              </w:numPr>
              <w:rPr>
                <w:rFonts w:ascii="Californian FB" w:hAnsi="Californian FB"/>
                <w:sz w:val="18"/>
                <w:szCs w:val="18"/>
              </w:rPr>
            </w:pPr>
            <w:r w:rsidRPr="000B34E8">
              <w:rPr>
                <w:rFonts w:ascii="Californian FB" w:hAnsi="Californian FB"/>
                <w:sz w:val="18"/>
                <w:szCs w:val="18"/>
              </w:rPr>
              <w:t>Write arguments using a teacher-provided template (which includes all of the 3.0 elements)</w:t>
            </w:r>
          </w:p>
          <w:p w:rsidR="00BB7EE0" w:rsidRPr="000B34E8" w:rsidRDefault="00BB7EE0" w:rsidP="0047214A">
            <w:pPr>
              <w:rPr>
                <w:rFonts w:ascii="Californian FB" w:hAnsi="Californian FB"/>
                <w:sz w:val="18"/>
                <w:szCs w:val="18"/>
              </w:rPr>
            </w:pPr>
            <w:r w:rsidRPr="000B34E8">
              <w:rPr>
                <w:rFonts w:ascii="Californian FB" w:hAnsi="Californian FB"/>
                <w:sz w:val="18"/>
                <w:szCs w:val="18"/>
              </w:rPr>
              <w:t>I can demonstrate use of a style resource to check conventions.</w:t>
            </w:r>
          </w:p>
          <w:p w:rsidR="00BB7EE0" w:rsidRPr="000B34E8" w:rsidRDefault="00BB7EE0" w:rsidP="0047214A">
            <w:pPr>
              <w:rPr>
                <w:rFonts w:ascii="Californian FB" w:hAnsi="Californian FB"/>
                <w:sz w:val="18"/>
                <w:szCs w:val="18"/>
              </w:rPr>
            </w:pPr>
            <w:r w:rsidRPr="000B34E8">
              <w:rPr>
                <w:rFonts w:ascii="Californian FB" w:hAnsi="Californian FB"/>
                <w:sz w:val="18"/>
                <w:szCs w:val="18"/>
              </w:rPr>
              <w:t>I can paraphrase and incorporate information into my writing using a standard format.</w:t>
            </w:r>
          </w:p>
        </w:tc>
        <w:tc>
          <w:tcPr>
            <w:tcW w:w="1710" w:type="dxa"/>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Assessment Items:</w:t>
            </w:r>
          </w:p>
          <w:p w:rsidR="00BB7EE0" w:rsidRPr="000B34E8" w:rsidRDefault="00BB7EE0" w:rsidP="0047214A">
            <w:pPr>
              <w:rPr>
                <w:rFonts w:ascii="Californian FB" w:hAnsi="Californian FB"/>
                <w:sz w:val="18"/>
                <w:szCs w:val="18"/>
              </w:rPr>
            </w:pPr>
            <w:r w:rsidRPr="000B34E8">
              <w:rPr>
                <w:rFonts w:ascii="Californian FB" w:hAnsi="Californian FB"/>
                <w:sz w:val="18"/>
                <w:szCs w:val="18"/>
              </w:rPr>
              <w:t>Vocabulary</w:t>
            </w:r>
          </w:p>
        </w:tc>
      </w:tr>
      <w:tr w:rsidR="00BB7EE0" w:rsidRPr="00B70F1B" w:rsidTr="0047214A">
        <w:trPr>
          <w:trHeight w:val="521"/>
        </w:trPr>
        <w:tc>
          <w:tcPr>
            <w:tcW w:w="11160" w:type="dxa"/>
            <w:gridSpan w:val="2"/>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Level 1.5:</w:t>
            </w:r>
          </w:p>
          <w:p w:rsidR="00BB7EE0" w:rsidRPr="000B34E8" w:rsidRDefault="00BB7EE0" w:rsidP="0047214A">
            <w:pPr>
              <w:pStyle w:val="NormalWeb"/>
              <w:spacing w:before="0" w:beforeAutospacing="0" w:after="0" w:afterAutospacing="0"/>
              <w:textAlignment w:val="baseline"/>
              <w:rPr>
                <w:rFonts w:ascii="Californian FB" w:hAnsi="Californian FB"/>
                <w:sz w:val="18"/>
                <w:szCs w:val="18"/>
              </w:rPr>
            </w:pPr>
            <w:r w:rsidRPr="000B34E8">
              <w:rPr>
                <w:rFonts w:ascii="Californian FB" w:hAnsi="Californian FB"/>
                <w:color w:val="000000"/>
                <w:sz w:val="18"/>
                <w:szCs w:val="18"/>
              </w:rPr>
              <w:t>Using teacher provided templates, perform 3 of the 5 skills at the 2.5 level.</w:t>
            </w:r>
          </w:p>
        </w:tc>
      </w:tr>
      <w:tr w:rsidR="00BB7EE0" w:rsidRPr="00B70F1B" w:rsidTr="0047214A">
        <w:trPr>
          <w:trHeight w:val="332"/>
        </w:trPr>
        <w:tc>
          <w:tcPr>
            <w:tcW w:w="9450" w:type="dxa"/>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Level 1:</w:t>
            </w:r>
          </w:p>
          <w:p w:rsidR="00BB7EE0" w:rsidRPr="000B34E8" w:rsidRDefault="00BB7EE0" w:rsidP="0047214A">
            <w:pPr>
              <w:rPr>
                <w:rFonts w:ascii="Californian FB" w:hAnsi="Californian FB"/>
                <w:sz w:val="18"/>
                <w:szCs w:val="18"/>
              </w:rPr>
            </w:pPr>
            <w:r w:rsidRPr="000B34E8">
              <w:rPr>
                <w:rFonts w:ascii="Californian FB" w:hAnsi="Californian FB"/>
                <w:color w:val="000000"/>
                <w:sz w:val="18"/>
                <w:szCs w:val="18"/>
              </w:rPr>
              <w:t>Using teacher provided templates, perform 2 of the 5 skills at the 2.5 level.</w:t>
            </w:r>
          </w:p>
        </w:tc>
        <w:tc>
          <w:tcPr>
            <w:tcW w:w="1710" w:type="dxa"/>
            <w:vAlign w:val="center"/>
          </w:tcPr>
          <w:p w:rsidR="00BB7EE0" w:rsidRPr="000B34E8" w:rsidRDefault="00BB7EE0" w:rsidP="0047214A">
            <w:pPr>
              <w:rPr>
                <w:rFonts w:ascii="Californian FB" w:hAnsi="Californian FB"/>
                <w:sz w:val="18"/>
                <w:szCs w:val="18"/>
              </w:rPr>
            </w:pPr>
            <w:r w:rsidRPr="000B34E8">
              <w:rPr>
                <w:rFonts w:ascii="Californian FB" w:hAnsi="Californian FB"/>
                <w:sz w:val="18"/>
                <w:szCs w:val="18"/>
              </w:rPr>
              <w:t>Assessment Items:</w:t>
            </w:r>
          </w:p>
        </w:tc>
      </w:tr>
      <w:tr w:rsidR="00BB7EE0" w:rsidRPr="00B70F1B" w:rsidTr="0047214A">
        <w:trPr>
          <w:trHeight w:val="368"/>
        </w:trPr>
        <w:tc>
          <w:tcPr>
            <w:tcW w:w="11160" w:type="dxa"/>
            <w:gridSpan w:val="2"/>
            <w:vAlign w:val="center"/>
          </w:tcPr>
          <w:p w:rsidR="00BB7EE0" w:rsidRPr="000B34E8" w:rsidRDefault="00BB7EE0" w:rsidP="0047214A">
            <w:pPr>
              <w:rPr>
                <w:rFonts w:ascii="Californian FB" w:hAnsi="Californian FB"/>
                <w:sz w:val="18"/>
                <w:szCs w:val="18"/>
              </w:rPr>
            </w:pPr>
            <w:r w:rsidRPr="000B34E8">
              <w:rPr>
                <w:rFonts w:ascii="Californian FB" w:hAnsi="Californian FB"/>
                <w:b/>
                <w:sz w:val="18"/>
                <w:szCs w:val="18"/>
              </w:rPr>
              <w:t>IE (Insufficient Evidence):</w:t>
            </w:r>
            <w:r w:rsidRPr="000B34E8">
              <w:rPr>
                <w:rFonts w:ascii="Californian FB" w:hAnsi="Californian FB"/>
                <w:sz w:val="18"/>
                <w:szCs w:val="18"/>
              </w:rPr>
              <w:t xml:space="preserve">  I cannot / will not demonstrate understanding of Level 2 content without help from the teacher.</w:t>
            </w:r>
          </w:p>
        </w:tc>
      </w:tr>
    </w:tbl>
    <w:p w:rsidR="00BB7EE0" w:rsidRDefault="00BB7EE0" w:rsidP="00BB7EE0">
      <w:pPr>
        <w:rPr>
          <w:rFonts w:ascii="Californian FB" w:hAnsi="Californian FB"/>
          <w:sz w:val="24"/>
          <w:szCs w:val="24"/>
        </w:rPr>
      </w:pPr>
    </w:p>
    <w:p w:rsidR="00BB7EE0" w:rsidRDefault="00BB7EE0" w:rsidP="00BB7EE0">
      <w:pPr>
        <w:rPr>
          <w:rFonts w:ascii="Californian FB" w:hAnsi="Californian FB"/>
          <w:sz w:val="24"/>
          <w:szCs w:val="24"/>
        </w:rPr>
      </w:pPr>
    </w:p>
    <w:p w:rsidR="00BB7EE0" w:rsidRDefault="00BB7EE0" w:rsidP="00BB7EE0">
      <w:pPr>
        <w:rPr>
          <w:rFonts w:ascii="Californian FB" w:hAnsi="Californian FB"/>
          <w:sz w:val="24"/>
          <w:szCs w:val="24"/>
        </w:rPr>
      </w:pPr>
      <w:bookmarkStart w:id="0" w:name="_GoBack"/>
      <w:bookmarkEnd w:id="0"/>
    </w:p>
    <w:sectPr w:rsidR="00BB7EE0" w:rsidSect="000B34E8">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BB"/>
    <w:multiLevelType w:val="multilevel"/>
    <w:tmpl w:val="6DB8B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33B16"/>
    <w:multiLevelType w:val="hybridMultilevel"/>
    <w:tmpl w:val="D6FE743E"/>
    <w:lvl w:ilvl="0" w:tplc="015A3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E080E"/>
    <w:multiLevelType w:val="multilevel"/>
    <w:tmpl w:val="815074D0"/>
    <w:lvl w:ilvl="0">
      <w:start w:val="1"/>
      <w:numFmt w:val="decimal"/>
      <w:lvlText w:val="%1."/>
      <w:lvlJc w:val="left"/>
      <w:pPr>
        <w:tabs>
          <w:tab w:val="num" w:pos="720"/>
        </w:tabs>
        <w:ind w:left="720" w:hanging="360"/>
      </w:pPr>
      <w:rPr>
        <w:rFonts w:ascii="Californian FB" w:eastAsia="Times New Roman" w:hAnsi="Californian FB"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50400"/>
    <w:multiLevelType w:val="hybridMultilevel"/>
    <w:tmpl w:val="53D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E1099"/>
    <w:multiLevelType w:val="multilevel"/>
    <w:tmpl w:val="FDA0A9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E0"/>
    <w:rsid w:val="00707EFA"/>
    <w:rsid w:val="00BB7EE0"/>
    <w:rsid w:val="00E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EE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7E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7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EE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7E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Urbina</dc:creator>
  <cp:lastModifiedBy>Brooke Urbina</cp:lastModifiedBy>
  <cp:revision>1</cp:revision>
  <dcterms:created xsi:type="dcterms:W3CDTF">2014-09-05T21:47:00Z</dcterms:created>
  <dcterms:modified xsi:type="dcterms:W3CDTF">2014-09-05T21:48:00Z</dcterms:modified>
</cp:coreProperties>
</file>